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C0BEB" w14:textId="07137033" w:rsidR="008256D8" w:rsidRPr="000F3421" w:rsidRDefault="008256D8" w:rsidP="008256D8">
      <w:pPr>
        <w:rPr>
          <w:b/>
          <w:bCs/>
        </w:rPr>
      </w:pPr>
      <w:bookmarkStart w:id="0" w:name="_Hlk216080925"/>
      <w:r w:rsidRPr="000F3421">
        <w:rPr>
          <w:b/>
          <w:bCs/>
        </w:rPr>
        <w:t xml:space="preserve">Plant </w:t>
      </w:r>
      <w:r w:rsidR="00647520">
        <w:rPr>
          <w:b/>
          <w:bCs/>
        </w:rPr>
        <w:t>M</w:t>
      </w:r>
      <w:r w:rsidRPr="000F3421">
        <w:rPr>
          <w:b/>
          <w:bCs/>
        </w:rPr>
        <w:t xml:space="preserve">ovement </w:t>
      </w:r>
      <w:r w:rsidR="00647520">
        <w:rPr>
          <w:b/>
          <w:bCs/>
        </w:rPr>
        <w:t>A</w:t>
      </w:r>
      <w:r w:rsidRPr="000F3421">
        <w:rPr>
          <w:b/>
          <w:bCs/>
        </w:rPr>
        <w:t xml:space="preserve">gainst </w:t>
      </w:r>
      <w:r w:rsidR="00647520">
        <w:rPr>
          <w:b/>
          <w:bCs/>
        </w:rPr>
        <w:t>C</w:t>
      </w:r>
      <w:r w:rsidRPr="000F3421">
        <w:rPr>
          <w:b/>
          <w:bCs/>
        </w:rPr>
        <w:t xml:space="preserve">limate </w:t>
      </w:r>
      <w:r w:rsidR="00647520">
        <w:rPr>
          <w:b/>
          <w:bCs/>
        </w:rPr>
        <w:t>C</w:t>
      </w:r>
      <w:r w:rsidRPr="000F3421">
        <w:rPr>
          <w:b/>
          <w:bCs/>
        </w:rPr>
        <w:t>hange</w:t>
      </w:r>
      <w:r w:rsidR="00846CD6" w:rsidRPr="000F3421">
        <w:rPr>
          <w:b/>
          <w:bCs/>
        </w:rPr>
        <w:t xml:space="preserve">: </w:t>
      </w:r>
      <w:r w:rsidR="00647520">
        <w:rPr>
          <w:b/>
          <w:bCs/>
        </w:rPr>
        <w:t>L</w:t>
      </w:r>
      <w:r w:rsidR="00846CD6" w:rsidRPr="000F3421">
        <w:rPr>
          <w:b/>
          <w:bCs/>
        </w:rPr>
        <w:t xml:space="preserve">eaf </w:t>
      </w:r>
      <w:r w:rsidR="00647520">
        <w:rPr>
          <w:b/>
          <w:bCs/>
        </w:rPr>
        <w:t>N</w:t>
      </w:r>
      <w:r w:rsidR="00846CD6" w:rsidRPr="000F3421">
        <w:rPr>
          <w:b/>
          <w:bCs/>
        </w:rPr>
        <w:t xml:space="preserve">astic </w:t>
      </w:r>
      <w:r w:rsidR="00647520">
        <w:rPr>
          <w:b/>
          <w:bCs/>
        </w:rPr>
        <w:t>M</w:t>
      </w:r>
      <w:r w:rsidR="00846CD6" w:rsidRPr="000F3421">
        <w:rPr>
          <w:b/>
          <w:bCs/>
        </w:rPr>
        <w:t xml:space="preserve">ovements and </w:t>
      </w:r>
      <w:r w:rsidR="00647520">
        <w:rPr>
          <w:b/>
          <w:bCs/>
        </w:rPr>
        <w:t>C</w:t>
      </w:r>
      <w:r w:rsidR="00846CD6" w:rsidRPr="000F3421">
        <w:rPr>
          <w:b/>
          <w:bCs/>
        </w:rPr>
        <w:t xml:space="preserve">limate </w:t>
      </w:r>
      <w:r w:rsidR="00647520">
        <w:rPr>
          <w:b/>
          <w:bCs/>
        </w:rPr>
        <w:t>S</w:t>
      </w:r>
      <w:r w:rsidR="00846CD6" w:rsidRPr="000F3421">
        <w:rPr>
          <w:b/>
          <w:bCs/>
        </w:rPr>
        <w:t xml:space="preserve">tress in </w:t>
      </w:r>
      <w:r w:rsidR="00846CD6" w:rsidRPr="000F3421">
        <w:rPr>
          <w:b/>
          <w:bCs/>
          <w:i/>
          <w:iCs/>
        </w:rPr>
        <w:t>Arachis hypogaea</w:t>
      </w:r>
      <w:r w:rsidRPr="000F3421">
        <w:rPr>
          <w:b/>
          <w:bCs/>
        </w:rPr>
        <w:t>.</w:t>
      </w:r>
    </w:p>
    <w:p w14:paraId="239A7595" w14:textId="13C68118" w:rsidR="00846CD6" w:rsidRPr="00161B69" w:rsidRDefault="0079602D" w:rsidP="008256D8">
      <w:r w:rsidRPr="00161B69">
        <w:rPr>
          <w:b/>
          <w:bCs/>
        </w:rPr>
        <w:t>TORRES</w:t>
      </w:r>
      <w:r w:rsidR="008E64E0" w:rsidRPr="00161B69">
        <w:rPr>
          <w:b/>
          <w:bCs/>
        </w:rPr>
        <w:t>, L.</w:t>
      </w:r>
      <w:r w:rsidR="008B4D53" w:rsidRPr="00161B69">
        <w:rPr>
          <w:b/>
          <w:bCs/>
        </w:rPr>
        <w:t>M</w:t>
      </w:r>
      <w:r w:rsidR="008E64E0" w:rsidRPr="00161B69">
        <w:rPr>
          <w:b/>
          <w:bCs/>
        </w:rPr>
        <w:t>.</w:t>
      </w:r>
      <w:r w:rsidR="005901BF" w:rsidRPr="00161B69">
        <w:rPr>
          <w:b/>
          <w:bCs/>
          <w:vertAlign w:val="superscript"/>
        </w:rPr>
        <w:t>1</w:t>
      </w:r>
      <w:r w:rsidR="0074239D" w:rsidRPr="00161B69">
        <w:t>, Hammond</w:t>
      </w:r>
      <w:r w:rsidR="00434438" w:rsidRPr="00161B69">
        <w:t>, W.M.</w:t>
      </w:r>
      <w:r w:rsidR="005901BF" w:rsidRPr="00161B69">
        <w:rPr>
          <w:vertAlign w:val="superscript"/>
        </w:rPr>
        <w:t>1</w:t>
      </w:r>
      <w:r w:rsidRPr="00161B69">
        <w:t>, T</w:t>
      </w:r>
      <w:r w:rsidR="00A52DE3" w:rsidRPr="00161B69">
        <w:t>illman, B.</w:t>
      </w:r>
      <w:r w:rsidR="005901BF" w:rsidRPr="00161B69">
        <w:rPr>
          <w:vertAlign w:val="superscript"/>
        </w:rPr>
        <w:t>2</w:t>
      </w:r>
    </w:p>
    <w:p w14:paraId="179F8A58" w14:textId="3EF8ECAA" w:rsidR="000659FE" w:rsidRDefault="00A52DE3" w:rsidP="00954A8F">
      <w:pPr>
        <w:spacing w:after="0" w:line="240" w:lineRule="auto"/>
      </w:pPr>
      <w:r>
        <w:rPr>
          <w:vertAlign w:val="superscript"/>
        </w:rPr>
        <w:t>1</w:t>
      </w:r>
      <w:r w:rsidR="000659FE" w:rsidRPr="0079602D">
        <w:t>Agronomy Department</w:t>
      </w:r>
      <w:r w:rsidR="000D53FE" w:rsidRPr="0079602D">
        <w:t xml:space="preserve">, </w:t>
      </w:r>
      <w:r w:rsidR="000D53FE">
        <w:t>Institute of Food and Agricultural Sciences,</w:t>
      </w:r>
      <w:r w:rsidR="00937BF3">
        <w:t xml:space="preserve"> University of Florida</w:t>
      </w:r>
      <w:r w:rsidR="000659FE" w:rsidRPr="0079602D">
        <w:t>, Gainesville, F</w:t>
      </w:r>
      <w:r w:rsidR="00E7115E">
        <w:t>L</w:t>
      </w:r>
      <w:r w:rsidR="000659FE" w:rsidRPr="0079602D">
        <w:t xml:space="preserve"> 32611</w:t>
      </w:r>
      <w:r w:rsidR="000659FE">
        <w:t>.</w:t>
      </w:r>
      <w:r w:rsidR="00954A8F">
        <w:t xml:space="preserve"> </w:t>
      </w:r>
      <w:r>
        <w:rPr>
          <w:vertAlign w:val="superscript"/>
        </w:rPr>
        <w:t>2</w:t>
      </w:r>
      <w:r w:rsidR="000659FE" w:rsidRPr="0079602D">
        <w:t xml:space="preserve">North Florida Research and Education Center, </w:t>
      </w:r>
      <w:r w:rsidR="0074239D">
        <w:t xml:space="preserve">Institute of Food and Agricultural Sciences, University of Florida, </w:t>
      </w:r>
      <w:r w:rsidR="000659FE" w:rsidRPr="0079602D">
        <w:t>Marianna, F</w:t>
      </w:r>
      <w:r w:rsidR="000D53FE">
        <w:t>L</w:t>
      </w:r>
      <w:r w:rsidR="000659FE" w:rsidRPr="0079602D">
        <w:t xml:space="preserve"> 32446.</w:t>
      </w:r>
    </w:p>
    <w:p w14:paraId="723AA755" w14:textId="77777777" w:rsidR="00954A8F" w:rsidRDefault="00954A8F" w:rsidP="00954A8F">
      <w:pPr>
        <w:spacing w:after="0"/>
      </w:pPr>
    </w:p>
    <w:p w14:paraId="5381AA99" w14:textId="0E1D2F8A" w:rsidR="00A3326D" w:rsidRDefault="008256D8" w:rsidP="00F62D98">
      <w:pPr>
        <w:spacing w:line="240" w:lineRule="auto"/>
      </w:pPr>
      <w:r w:rsidRPr="003110AD">
        <w:t xml:space="preserve">Plants are </w:t>
      </w:r>
      <w:r w:rsidR="00846CD6">
        <w:t>sessile</w:t>
      </w:r>
      <w:r w:rsidRPr="003110AD">
        <w:t>, which forces them to acclimat</w:t>
      </w:r>
      <w:r>
        <w:t>e</w:t>
      </w:r>
      <w:r w:rsidRPr="003110AD">
        <w:t xml:space="preserve"> and adapt to often-challenging environments in which they develop. </w:t>
      </w:r>
      <w:r w:rsidR="00846CD6">
        <w:t>D</w:t>
      </w:r>
      <w:r w:rsidRPr="003110AD">
        <w:t>espite their apparent immobility</w:t>
      </w:r>
      <w:r>
        <w:t xml:space="preserve">, </w:t>
      </w:r>
      <w:r w:rsidR="00846CD6">
        <w:t xml:space="preserve">many </w:t>
      </w:r>
      <w:r>
        <w:t xml:space="preserve">plants </w:t>
      </w:r>
      <w:r w:rsidR="00846CD6">
        <w:t>are in constant motion</w:t>
      </w:r>
      <w:r w:rsidR="00155D3F">
        <w:t xml:space="preserve">. </w:t>
      </w:r>
      <w:r>
        <w:t xml:space="preserve">We conducted </w:t>
      </w:r>
      <w:r w:rsidR="00846CD6">
        <w:t xml:space="preserve">a series of manipulative </w:t>
      </w:r>
      <w:r>
        <w:t>experiments in controlled environments</w:t>
      </w:r>
      <w:r w:rsidR="00846CD6">
        <w:t xml:space="preserve"> with </w:t>
      </w:r>
      <w:r w:rsidR="00846CD6">
        <w:rPr>
          <w:i/>
          <w:iCs/>
        </w:rPr>
        <w:t xml:space="preserve">Arachis hypogaea </w:t>
      </w:r>
      <w:r w:rsidR="00846CD6">
        <w:t>L</w:t>
      </w:r>
      <w:r w:rsidR="00542396">
        <w:t>.</w:t>
      </w:r>
      <w:r>
        <w:t xml:space="preserve"> We modified leaf angles (</w:t>
      </w:r>
      <w:r w:rsidRPr="004A6B89">
        <w:t>0</w:t>
      </w:r>
      <w:r>
        <w:t xml:space="preserve">°, 45°, 90°, 180°) on peanut </w:t>
      </w:r>
      <w:r w:rsidR="00846CD6">
        <w:t>leaves</w:t>
      </w:r>
      <w:r>
        <w:t>, restricting leaflet movement and measured residual conductance. We limited the transpiration from either the abaxial or adaxial leaf surfaces, to evaluate the</w:t>
      </w:r>
      <w:r w:rsidR="00155D3F">
        <w:t>ir relative</w:t>
      </w:r>
      <w:r>
        <w:t xml:space="preserve"> contribution </w:t>
      </w:r>
      <w:r w:rsidR="00155D3F">
        <w:t xml:space="preserve">to </w:t>
      </w:r>
      <w:r>
        <w:t>water loss. W</w:t>
      </w:r>
      <w:r w:rsidRPr="004A6B89">
        <w:t xml:space="preserve">e made </w:t>
      </w:r>
      <w:r w:rsidR="00155D3F">
        <w:t xml:space="preserve">anatomical </w:t>
      </w:r>
      <w:r w:rsidRPr="004A6B89">
        <w:t xml:space="preserve">cross-sections of the leaves and pulvini (organs </w:t>
      </w:r>
      <w:r>
        <w:t>controlling</w:t>
      </w:r>
      <w:r w:rsidRPr="004A6B89">
        <w:t xml:space="preserve"> th</w:t>
      </w:r>
      <w:r>
        <w:t>ese</w:t>
      </w:r>
      <w:r w:rsidRPr="004A6B89">
        <w:t xml:space="preserve"> movements) to relate the</w:t>
      </w:r>
      <w:r>
        <w:t>ir</w:t>
      </w:r>
      <w:r w:rsidRPr="004A6B89">
        <w:t xml:space="preserve"> structure to </w:t>
      </w:r>
      <w:r>
        <w:t>plant movement</w:t>
      </w:r>
      <w:r w:rsidRPr="004A6B89">
        <w:t>.</w:t>
      </w:r>
      <w:r>
        <w:t xml:space="preserve"> Finally, w</w:t>
      </w:r>
      <w:r w:rsidRPr="00A811CB">
        <w:t>e made impressions of the stomata on the abaxial and adaxial sides of the leaves and quantified the number and size of the stomata.</w:t>
      </w:r>
      <w:r>
        <w:t xml:space="preserve"> </w:t>
      </w:r>
      <w:r w:rsidRPr="00552908">
        <w:t>Eliminating light and temperature cycles (day/night patterns) did not stop movement</w:t>
      </w:r>
      <w:r>
        <w:t>.</w:t>
      </w:r>
      <w:r w:rsidRPr="00552908">
        <w:t xml:space="preserve"> </w:t>
      </w:r>
      <w:r>
        <w:t>H</w:t>
      </w:r>
      <w:r w:rsidRPr="00552908">
        <w:t xml:space="preserve">owever, the timing of leaf opening and closing </w:t>
      </w:r>
      <w:r>
        <w:t>changed</w:t>
      </w:r>
      <w:r w:rsidRPr="004A6B89">
        <w:t>.</w:t>
      </w:r>
      <w:r>
        <w:t xml:space="preserve"> </w:t>
      </w:r>
      <w:r w:rsidRPr="004013EC">
        <w:t>Adjusting the leaf angle to 0°</w:t>
      </w:r>
      <w:r>
        <w:t xml:space="preserve"> </w:t>
      </w:r>
      <w:r w:rsidRPr="004013EC">
        <w:t>significantly reduced water loss compared to 180</w:t>
      </w:r>
      <w:r>
        <w:t>°</w:t>
      </w:r>
      <w:r w:rsidRPr="004013EC">
        <w:t>.</w:t>
      </w:r>
      <w:r>
        <w:t xml:space="preserve"> </w:t>
      </w:r>
      <w:r w:rsidRPr="004F24C5">
        <w:t>Limiting transpiration from the adaxial surface</w:t>
      </w:r>
      <w:r w:rsidR="00964E11">
        <w:t xml:space="preserve"> </w:t>
      </w:r>
      <w:r w:rsidRPr="004F24C5">
        <w:t>reduces the residual conductance of the leaves</w:t>
      </w:r>
      <w:r>
        <w:t xml:space="preserve">. </w:t>
      </w:r>
      <w:r w:rsidRPr="00A811CB">
        <w:t>In cross-sections, we observe</w:t>
      </w:r>
      <w:r w:rsidR="00155D3F">
        <w:t>d</w:t>
      </w:r>
      <w:r w:rsidRPr="00A811CB">
        <w:t xml:space="preserve"> parenchyma cells specialized for water storage on the abaxial side of the leaf</w:t>
      </w:r>
      <w:r>
        <w:t xml:space="preserve">.  Further, the adaxial side of the leaves showed fewer stomata than the abaxial side. Plants present </w:t>
      </w:r>
      <w:r w:rsidR="00632DB7" w:rsidRPr="00632DB7">
        <w:t xml:space="preserve">an internal circadian rhythm that dictates these movements; however, these internal signals can be modified by external cues. </w:t>
      </w:r>
      <w:r w:rsidR="00A7692B" w:rsidRPr="00632DB7">
        <w:t xml:space="preserve">The angle of the leaflets decreases when they experience low water potential. </w:t>
      </w:r>
      <w:r w:rsidR="00155D3F">
        <w:t>Together, our findings highlight the potential of nastic movements to improve tolerance to climate stress.</w:t>
      </w:r>
      <w:r w:rsidR="00AE17D9">
        <w:t xml:space="preserve"> </w:t>
      </w:r>
      <w:bookmarkEnd w:id="0"/>
    </w:p>
    <w:p w14:paraId="5B789C9E" w14:textId="77777777" w:rsidR="00542396" w:rsidRDefault="00542396">
      <w:pPr>
        <w:spacing w:line="240" w:lineRule="auto"/>
      </w:pPr>
    </w:p>
    <w:sectPr w:rsidR="005423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6D8"/>
    <w:rsid w:val="000235DF"/>
    <w:rsid w:val="00034A47"/>
    <w:rsid w:val="00055393"/>
    <w:rsid w:val="000659FE"/>
    <w:rsid w:val="000D53FE"/>
    <w:rsid w:val="000E5F78"/>
    <w:rsid w:val="000E68B6"/>
    <w:rsid w:val="000F06D7"/>
    <w:rsid w:val="000F3421"/>
    <w:rsid w:val="00155D3F"/>
    <w:rsid w:val="00161B69"/>
    <w:rsid w:val="00191179"/>
    <w:rsid w:val="001B3D1B"/>
    <w:rsid w:val="002A7DD0"/>
    <w:rsid w:val="002E5239"/>
    <w:rsid w:val="00381F5D"/>
    <w:rsid w:val="00394FA9"/>
    <w:rsid w:val="003B5FB1"/>
    <w:rsid w:val="00434438"/>
    <w:rsid w:val="00490A86"/>
    <w:rsid w:val="00503649"/>
    <w:rsid w:val="00542396"/>
    <w:rsid w:val="00587B44"/>
    <w:rsid w:val="005901BF"/>
    <w:rsid w:val="00632DB7"/>
    <w:rsid w:val="00647520"/>
    <w:rsid w:val="00710BA7"/>
    <w:rsid w:val="0074239D"/>
    <w:rsid w:val="00781C95"/>
    <w:rsid w:val="0079602D"/>
    <w:rsid w:val="008256D8"/>
    <w:rsid w:val="00846CD6"/>
    <w:rsid w:val="00851CB2"/>
    <w:rsid w:val="008A50BD"/>
    <w:rsid w:val="008B4D53"/>
    <w:rsid w:val="008C49A5"/>
    <w:rsid w:val="008E64E0"/>
    <w:rsid w:val="0091046A"/>
    <w:rsid w:val="00937BF3"/>
    <w:rsid w:val="00941193"/>
    <w:rsid w:val="0094619D"/>
    <w:rsid w:val="00954A8F"/>
    <w:rsid w:val="00964E11"/>
    <w:rsid w:val="00970A6D"/>
    <w:rsid w:val="009C3319"/>
    <w:rsid w:val="00A052CA"/>
    <w:rsid w:val="00A263C8"/>
    <w:rsid w:val="00A3326D"/>
    <w:rsid w:val="00A50B2F"/>
    <w:rsid w:val="00A52DE3"/>
    <w:rsid w:val="00A7692B"/>
    <w:rsid w:val="00AD28C3"/>
    <w:rsid w:val="00AE17D9"/>
    <w:rsid w:val="00B82331"/>
    <w:rsid w:val="00B95C87"/>
    <w:rsid w:val="00C06E5C"/>
    <w:rsid w:val="00C37604"/>
    <w:rsid w:val="00CA79DA"/>
    <w:rsid w:val="00CB2F0D"/>
    <w:rsid w:val="00CD12FE"/>
    <w:rsid w:val="00CE0552"/>
    <w:rsid w:val="00CF2A51"/>
    <w:rsid w:val="00D10CFD"/>
    <w:rsid w:val="00D20EB2"/>
    <w:rsid w:val="00D56F7D"/>
    <w:rsid w:val="00D87976"/>
    <w:rsid w:val="00E35D21"/>
    <w:rsid w:val="00E7115E"/>
    <w:rsid w:val="00E71465"/>
    <w:rsid w:val="00ED58C6"/>
    <w:rsid w:val="00F62D98"/>
    <w:rsid w:val="00F8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038E7"/>
  <w15:chartTrackingRefBased/>
  <w15:docId w15:val="{B44E3845-0027-4FC3-9880-42826B3C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6D8"/>
  </w:style>
  <w:style w:type="paragraph" w:styleId="Heading1">
    <w:name w:val="heading 1"/>
    <w:basedOn w:val="Normal"/>
    <w:next w:val="Normal"/>
    <w:link w:val="Heading1Char"/>
    <w:uiPriority w:val="9"/>
    <w:qFormat/>
    <w:rsid w:val="008256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56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56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56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56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56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56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56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56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56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56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56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56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56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56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56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56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56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56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56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56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56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56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56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56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56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56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56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56D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846CD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46C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6CD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6CD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6C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6C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300</Words>
  <Characters>1773</Characters>
  <Application>Microsoft Office Word</Application>
  <DocSecurity>0</DocSecurity>
  <Lines>26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Torres Delgado, Laura Marcela</dc:creator>
  <cp:keywords/>
  <dc:description/>
  <cp:lastModifiedBy>Torres Delgado, Laura Marcela</cp:lastModifiedBy>
  <cp:revision>12</cp:revision>
  <dcterms:created xsi:type="dcterms:W3CDTF">2026-03-24T18:40:00Z</dcterms:created>
  <dcterms:modified xsi:type="dcterms:W3CDTF">2026-03-24T18:52:00Z</dcterms:modified>
</cp:coreProperties>
</file>