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E5CD5" w14:textId="6F688E70" w:rsidR="00C6463B" w:rsidRPr="00C63F02" w:rsidRDefault="00D446DD" w:rsidP="004C1F15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Aflatoxin</w:t>
      </w:r>
      <w:r w:rsidR="00194F06">
        <w:rPr>
          <w:rFonts w:ascii="Arial" w:hAnsi="Arial" w:cs="Arial"/>
          <w:b/>
          <w:bCs/>
          <w:color w:val="000000" w:themeColor="text1"/>
        </w:rPr>
        <w:t>-</w:t>
      </w:r>
      <w:r>
        <w:rPr>
          <w:rFonts w:ascii="Arial" w:hAnsi="Arial" w:cs="Arial"/>
          <w:b/>
          <w:bCs/>
          <w:color w:val="000000" w:themeColor="text1"/>
        </w:rPr>
        <w:t xml:space="preserve">Resistant 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Wild </w:t>
      </w:r>
      <w:r>
        <w:rPr>
          <w:rFonts w:ascii="Arial" w:hAnsi="Arial" w:cs="Arial"/>
          <w:b/>
          <w:bCs/>
          <w:color w:val="000000" w:themeColor="text1"/>
        </w:rPr>
        <w:t>Peanut Species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E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xhibit </w:t>
      </w:r>
      <w:r>
        <w:rPr>
          <w:rFonts w:ascii="Arial" w:hAnsi="Arial" w:cs="Arial"/>
          <w:b/>
          <w:bCs/>
          <w:color w:val="000000" w:themeColor="text1"/>
        </w:rPr>
        <w:t>D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istinct </w:t>
      </w:r>
      <w:r>
        <w:rPr>
          <w:rFonts w:ascii="Arial" w:hAnsi="Arial" w:cs="Arial"/>
          <w:b/>
          <w:bCs/>
          <w:color w:val="000000" w:themeColor="text1"/>
        </w:rPr>
        <w:t>G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ene </w:t>
      </w:r>
      <w:r w:rsidR="00C631E4">
        <w:rPr>
          <w:rFonts w:ascii="Arial" w:hAnsi="Arial" w:cs="Arial"/>
          <w:b/>
          <w:bCs/>
          <w:color w:val="000000" w:themeColor="text1"/>
        </w:rPr>
        <w:t>E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xpression </w:t>
      </w:r>
      <w:r>
        <w:rPr>
          <w:rFonts w:ascii="Arial" w:hAnsi="Arial" w:cs="Arial"/>
          <w:b/>
          <w:bCs/>
          <w:color w:val="000000" w:themeColor="text1"/>
        </w:rPr>
        <w:t>P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atterns when </w:t>
      </w:r>
      <w:r>
        <w:rPr>
          <w:rFonts w:ascii="Arial" w:hAnsi="Arial" w:cs="Arial"/>
          <w:b/>
          <w:bCs/>
          <w:color w:val="000000" w:themeColor="text1"/>
        </w:rPr>
        <w:t>E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xposed to </w:t>
      </w:r>
      <w:r>
        <w:rPr>
          <w:rFonts w:ascii="Arial" w:hAnsi="Arial" w:cs="Arial"/>
          <w:b/>
          <w:bCs/>
          <w:color w:val="000000" w:themeColor="text1"/>
        </w:rPr>
        <w:t>T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wo </w:t>
      </w:r>
      <w:r w:rsidRPr="00303A54">
        <w:rPr>
          <w:rFonts w:ascii="Arial" w:hAnsi="Arial" w:cs="Arial"/>
          <w:b/>
          <w:bCs/>
          <w:i/>
          <w:iCs/>
          <w:color w:val="000000" w:themeColor="text1"/>
        </w:rPr>
        <w:t>Aspergillus flavus</w:t>
      </w:r>
      <w:r w:rsidRPr="00D446DD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G</w:t>
      </w:r>
      <w:r w:rsidRPr="00D446DD">
        <w:rPr>
          <w:rFonts w:ascii="Arial" w:hAnsi="Arial" w:cs="Arial"/>
          <w:b/>
          <w:bCs/>
          <w:color w:val="000000" w:themeColor="text1"/>
        </w:rPr>
        <w:t>enotypes</w:t>
      </w:r>
      <w:r w:rsidR="003F4E16" w:rsidRPr="00C63F02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05D1B93" w14:textId="75B80708" w:rsidR="004C1F15" w:rsidRPr="00456ECE" w:rsidRDefault="004C1F15" w:rsidP="004C1F15">
      <w:pPr>
        <w:pStyle w:val="NormalWeb"/>
        <w:ind w:left="720"/>
        <w:rPr>
          <w:rFonts w:ascii="Arial" w:eastAsia="ArialMT" w:hAnsi="Arial" w:cs="Arial"/>
          <w:sz w:val="22"/>
          <w:szCs w:val="22"/>
        </w:rPr>
      </w:pPr>
      <w:r w:rsidRPr="00456ECE">
        <w:rPr>
          <w:rFonts w:ascii="Arial" w:hAnsi="Arial" w:cs="Arial"/>
          <w:b/>
          <w:bCs/>
          <w:color w:val="0A090C"/>
          <w:sz w:val="22"/>
          <w:szCs w:val="22"/>
        </w:rPr>
        <w:t>A. N. MASSA</w:t>
      </w:r>
      <w:r w:rsidRPr="00456ECE">
        <w:rPr>
          <w:rFonts w:ascii="Arial" w:eastAsia="ArialMT" w:hAnsi="Arial" w:cs="Arial"/>
          <w:sz w:val="22"/>
          <w:szCs w:val="22"/>
        </w:rPr>
        <w:t xml:space="preserve">*, R.S. ARIAS, V.S. SOBOLEV, </w:t>
      </w:r>
      <w:r w:rsidR="00696006">
        <w:rPr>
          <w:rFonts w:ascii="Arial" w:eastAsia="ArialMT" w:hAnsi="Arial" w:cs="Arial"/>
          <w:sz w:val="22"/>
          <w:szCs w:val="22"/>
        </w:rPr>
        <w:t xml:space="preserve">V.A. </w:t>
      </w:r>
      <w:r w:rsidR="00C631E4">
        <w:rPr>
          <w:rFonts w:ascii="Arial" w:eastAsia="ArialMT" w:hAnsi="Arial" w:cs="Arial"/>
          <w:sz w:val="22"/>
          <w:szCs w:val="22"/>
        </w:rPr>
        <w:t>ORNER,</w:t>
      </w:r>
      <w:r w:rsidR="00696006">
        <w:rPr>
          <w:rFonts w:ascii="Arial" w:eastAsia="ArialMT" w:hAnsi="Arial" w:cs="Arial"/>
          <w:sz w:val="22"/>
          <w:szCs w:val="22"/>
        </w:rPr>
        <w:t xml:space="preserve"> T.E. </w:t>
      </w:r>
      <w:r w:rsidR="00C631E4">
        <w:rPr>
          <w:rFonts w:ascii="Arial" w:eastAsia="ArialMT" w:hAnsi="Arial" w:cs="Arial"/>
          <w:sz w:val="22"/>
          <w:szCs w:val="22"/>
        </w:rPr>
        <w:t xml:space="preserve">WALK, </w:t>
      </w:r>
      <w:r w:rsidRPr="00456ECE">
        <w:rPr>
          <w:rFonts w:ascii="Arial" w:eastAsia="ArialMT" w:hAnsi="Arial" w:cs="Arial"/>
          <w:sz w:val="22"/>
          <w:szCs w:val="22"/>
        </w:rPr>
        <w:t xml:space="preserve">and M.C. LAMB, National Peanut Research Laboratory, Agricultural Research Service, U.S. Department of Agriculture, Dawson, GA 39842. </w:t>
      </w:r>
    </w:p>
    <w:p w14:paraId="52566ABF" w14:textId="23752AC7" w:rsidR="00E6283A" w:rsidRPr="00C63F02" w:rsidRDefault="004C1F15" w:rsidP="00C63F02">
      <w:pPr>
        <w:spacing w:line="240" w:lineRule="auto"/>
        <w:rPr>
          <w:rFonts w:ascii="Arial" w:hAnsi="Arial" w:cs="Arial"/>
          <w:color w:val="000000" w:themeColor="text1"/>
        </w:rPr>
      </w:pPr>
      <w:r w:rsidRPr="00C63F02">
        <w:rPr>
          <w:rFonts w:ascii="Arial" w:hAnsi="Arial" w:cs="Arial"/>
          <w:color w:val="000000" w:themeColor="text1"/>
        </w:rPr>
        <w:t>Th</w:t>
      </w:r>
      <w:r w:rsidR="005A3636">
        <w:rPr>
          <w:rFonts w:ascii="Arial" w:hAnsi="Arial" w:cs="Arial"/>
          <w:color w:val="000000" w:themeColor="text1"/>
        </w:rPr>
        <w:t>e present</w:t>
      </w:r>
      <w:r w:rsidRPr="00C63F02">
        <w:rPr>
          <w:rFonts w:ascii="Arial" w:hAnsi="Arial" w:cs="Arial"/>
          <w:color w:val="000000" w:themeColor="text1"/>
        </w:rPr>
        <w:t xml:space="preserve"> study </w:t>
      </w:r>
      <w:r w:rsidR="00194F06">
        <w:rPr>
          <w:rFonts w:ascii="Arial" w:hAnsi="Arial" w:cs="Arial"/>
          <w:color w:val="000000" w:themeColor="text1"/>
        </w:rPr>
        <w:t>analyzed</w:t>
      </w:r>
      <w:r w:rsidRPr="00C63F02">
        <w:rPr>
          <w:rFonts w:ascii="Arial" w:hAnsi="Arial" w:cs="Arial"/>
          <w:color w:val="000000" w:themeColor="text1"/>
        </w:rPr>
        <w:t xml:space="preserve"> gene expression in the peanut/</w:t>
      </w:r>
      <w:r w:rsidRPr="00C63F02">
        <w:rPr>
          <w:rFonts w:ascii="Arial" w:hAnsi="Arial" w:cs="Arial"/>
          <w:i/>
          <w:iCs/>
          <w:color w:val="000000" w:themeColor="text1"/>
        </w:rPr>
        <w:t>Aspergillus</w:t>
      </w:r>
      <w:r w:rsidRPr="00C63F02">
        <w:rPr>
          <w:rFonts w:ascii="Arial" w:hAnsi="Arial" w:cs="Arial"/>
          <w:color w:val="000000" w:themeColor="text1"/>
        </w:rPr>
        <w:t xml:space="preserve"> interaction of two wild diploid peanut accessions </w:t>
      </w:r>
      <w:r w:rsidR="00EE7D7D" w:rsidRPr="00C63F02">
        <w:rPr>
          <w:rFonts w:ascii="Arial" w:hAnsi="Arial" w:cs="Arial"/>
          <w:color w:val="000000" w:themeColor="text1"/>
        </w:rPr>
        <w:t>in the presence of</w:t>
      </w:r>
      <w:r w:rsidR="00693E5F">
        <w:rPr>
          <w:rFonts w:ascii="Arial" w:hAnsi="Arial" w:cs="Arial"/>
          <w:color w:val="000000" w:themeColor="text1"/>
        </w:rPr>
        <w:t xml:space="preserve"> </w:t>
      </w:r>
      <w:r w:rsidRPr="00C63F02">
        <w:rPr>
          <w:rFonts w:ascii="Arial" w:hAnsi="Arial" w:cs="Arial"/>
          <w:color w:val="000000" w:themeColor="text1"/>
        </w:rPr>
        <w:t xml:space="preserve">two </w:t>
      </w:r>
      <w:r w:rsidRPr="00C63F02">
        <w:rPr>
          <w:rFonts w:ascii="Arial" w:hAnsi="Arial" w:cs="Arial"/>
          <w:i/>
          <w:color w:val="000000" w:themeColor="text1"/>
        </w:rPr>
        <w:t>A. flavus</w:t>
      </w:r>
      <w:r w:rsidR="004C2561">
        <w:rPr>
          <w:rFonts w:ascii="Arial" w:hAnsi="Arial" w:cs="Arial"/>
          <w:i/>
          <w:color w:val="000000" w:themeColor="text1"/>
        </w:rPr>
        <w:t xml:space="preserve"> </w:t>
      </w:r>
      <w:r w:rsidR="004C2561" w:rsidRPr="00C63F02">
        <w:rPr>
          <w:rFonts w:ascii="Arial" w:hAnsi="Arial" w:cs="Arial"/>
          <w:color w:val="000000" w:themeColor="text1"/>
        </w:rPr>
        <w:t>genotypes</w:t>
      </w:r>
      <w:r w:rsidRPr="00C63F02">
        <w:rPr>
          <w:rFonts w:ascii="Arial" w:hAnsi="Arial" w:cs="Arial"/>
          <w:color w:val="000000" w:themeColor="text1"/>
        </w:rPr>
        <w:t xml:space="preserve">. </w:t>
      </w:r>
      <w:r w:rsidR="00303A54">
        <w:rPr>
          <w:rFonts w:ascii="Helvetica" w:hAnsi="Helvetica" w:cs="Helvetica"/>
          <w:kern w:val="0"/>
        </w:rPr>
        <w:t xml:space="preserve">RNA was </w:t>
      </w:r>
      <w:r w:rsidR="00D2507D">
        <w:rPr>
          <w:rFonts w:ascii="Helvetica" w:hAnsi="Helvetica" w:cs="Helvetica"/>
          <w:kern w:val="0"/>
        </w:rPr>
        <w:t>extracted</w:t>
      </w:r>
      <w:r w:rsidR="00303A54">
        <w:rPr>
          <w:rFonts w:ascii="Helvetica" w:hAnsi="Helvetica" w:cs="Helvetica"/>
          <w:kern w:val="0"/>
        </w:rPr>
        <w:t xml:space="preserve"> from viable inoculated and control peanut seeds. The selected genotypes demonstrated high resistance to aflatoxin accumulation, remaining below the detection limit of the applied analytical methods</w:t>
      </w:r>
      <w:r w:rsidRPr="00C63F02">
        <w:rPr>
          <w:rFonts w:ascii="Arial" w:hAnsi="Arial" w:cs="Arial"/>
          <w:color w:val="000000" w:themeColor="text1"/>
        </w:rPr>
        <w:t xml:space="preserve">. The overall sequencing experiment consisted of 16 libraries from 2 peanut genotypes, 4 treatments, and 2 biological replicates. </w:t>
      </w:r>
      <w:r w:rsidR="00E82640">
        <w:rPr>
          <w:rFonts w:ascii="Arial" w:hAnsi="Arial" w:cs="Arial"/>
          <w:color w:val="000000" w:themeColor="text1"/>
        </w:rPr>
        <w:t xml:space="preserve">While no aflatoxin accumulation was detected in </w:t>
      </w:r>
      <w:r w:rsidR="004C2561">
        <w:rPr>
          <w:rFonts w:ascii="Arial" w:hAnsi="Arial" w:cs="Arial"/>
          <w:color w:val="000000" w:themeColor="text1"/>
        </w:rPr>
        <w:t>any of the</w:t>
      </w:r>
      <w:r w:rsidR="009C78DE">
        <w:rPr>
          <w:rFonts w:ascii="Arial" w:hAnsi="Arial" w:cs="Arial"/>
          <w:color w:val="000000" w:themeColor="text1"/>
        </w:rPr>
        <w:t xml:space="preserve"> </w:t>
      </w:r>
      <w:r w:rsidR="00E82640">
        <w:rPr>
          <w:rFonts w:ascii="Arial" w:hAnsi="Arial" w:cs="Arial"/>
          <w:color w:val="000000" w:themeColor="text1"/>
        </w:rPr>
        <w:t>inoculated samples, d</w:t>
      </w:r>
      <w:r w:rsidRPr="00C63F02">
        <w:rPr>
          <w:rFonts w:ascii="Arial" w:hAnsi="Arial" w:cs="Arial"/>
          <w:color w:val="000000" w:themeColor="text1"/>
        </w:rPr>
        <w:t xml:space="preserve">ifferent gene expression patterns were observed </w:t>
      </w:r>
      <w:r w:rsidR="002D000E" w:rsidRPr="00C63F02">
        <w:rPr>
          <w:rFonts w:ascii="Arial" w:hAnsi="Arial" w:cs="Arial"/>
          <w:color w:val="000000" w:themeColor="text1"/>
        </w:rPr>
        <w:t xml:space="preserve">in both </w:t>
      </w:r>
      <w:r w:rsidR="002D000E">
        <w:rPr>
          <w:rFonts w:ascii="Arial" w:hAnsi="Arial" w:cs="Arial"/>
          <w:color w:val="000000" w:themeColor="text1"/>
        </w:rPr>
        <w:t xml:space="preserve">the </w:t>
      </w:r>
      <w:r w:rsidR="002D000E" w:rsidRPr="00C63F02">
        <w:rPr>
          <w:rFonts w:ascii="Arial" w:hAnsi="Arial" w:cs="Arial"/>
          <w:color w:val="000000" w:themeColor="text1"/>
        </w:rPr>
        <w:t xml:space="preserve">peanut and </w:t>
      </w:r>
      <w:r w:rsidR="002D000E" w:rsidRPr="00C63F02">
        <w:rPr>
          <w:rFonts w:ascii="Arial" w:hAnsi="Arial" w:cs="Arial"/>
          <w:i/>
          <w:iCs/>
          <w:color w:val="000000" w:themeColor="text1"/>
        </w:rPr>
        <w:t>Aspergillus</w:t>
      </w:r>
      <w:r w:rsidR="002D000E" w:rsidRPr="00C63F02">
        <w:rPr>
          <w:rFonts w:ascii="Arial" w:hAnsi="Arial" w:cs="Arial"/>
          <w:color w:val="000000" w:themeColor="text1"/>
        </w:rPr>
        <w:t xml:space="preserve"> transcriptomes</w:t>
      </w:r>
      <w:r w:rsidRPr="00C63F02">
        <w:rPr>
          <w:rFonts w:ascii="Arial" w:hAnsi="Arial" w:cs="Arial"/>
          <w:color w:val="000000" w:themeColor="text1"/>
        </w:rPr>
        <w:t xml:space="preserve">. </w:t>
      </w:r>
      <w:r w:rsidR="004D6BA2">
        <w:rPr>
          <w:rFonts w:ascii="Arial" w:hAnsi="Arial" w:cs="Arial"/>
          <w:color w:val="000000" w:themeColor="text1"/>
        </w:rPr>
        <w:t>F</w:t>
      </w:r>
      <w:r w:rsidRPr="00C63F02">
        <w:rPr>
          <w:rFonts w:ascii="Arial" w:hAnsi="Arial" w:cs="Arial"/>
          <w:color w:val="000000" w:themeColor="text1"/>
        </w:rPr>
        <w:t xml:space="preserve">ungal genes that displayed expression differences were related to the biosynthesis of secondary metabolites and pathogenicity. </w:t>
      </w:r>
      <w:r w:rsidR="00CE5B4D">
        <w:rPr>
          <w:rFonts w:ascii="Arial" w:hAnsi="Arial" w:cs="Arial"/>
          <w:color w:val="000000" w:themeColor="text1"/>
        </w:rPr>
        <w:t>Gene expression patterns in the p</w:t>
      </w:r>
      <w:r w:rsidRPr="00C63F02">
        <w:rPr>
          <w:rFonts w:ascii="Arial" w:hAnsi="Arial" w:cs="Arial"/>
          <w:color w:val="000000" w:themeColor="text1"/>
        </w:rPr>
        <w:t xml:space="preserve">eanut </w:t>
      </w:r>
      <w:r w:rsidR="00CE5B4D">
        <w:rPr>
          <w:rFonts w:ascii="Arial" w:hAnsi="Arial" w:cs="Arial"/>
          <w:color w:val="000000" w:themeColor="text1"/>
        </w:rPr>
        <w:t xml:space="preserve">transcriptome revealed </w:t>
      </w:r>
      <w:r w:rsidR="00214493">
        <w:rPr>
          <w:rFonts w:ascii="Arial" w:hAnsi="Arial" w:cs="Arial"/>
          <w:color w:val="000000" w:themeColor="text1"/>
        </w:rPr>
        <w:t>differentially expressed genes (DEGs</w:t>
      </w:r>
      <w:r w:rsidR="00192B71">
        <w:rPr>
          <w:rFonts w:ascii="Arial" w:hAnsi="Arial" w:cs="Arial"/>
          <w:color w:val="000000" w:themeColor="text1"/>
        </w:rPr>
        <w:t xml:space="preserve">, adjusted </w:t>
      </w:r>
      <w:r w:rsidR="00192B71" w:rsidRPr="00192B71">
        <w:rPr>
          <w:rFonts w:ascii="Arial" w:hAnsi="Arial" w:cs="Arial"/>
          <w:i/>
          <w:iCs/>
          <w:color w:val="000000" w:themeColor="text1"/>
        </w:rPr>
        <w:t>p</w:t>
      </w:r>
      <w:r w:rsidR="00192B71" w:rsidRPr="00192B71">
        <w:rPr>
          <w:rFonts w:ascii="Arial" w:hAnsi="Arial" w:cs="Arial"/>
          <w:color w:val="000000" w:themeColor="text1"/>
        </w:rPr>
        <w:t>-value</w:t>
      </w:r>
      <w:r w:rsidR="00192B71">
        <w:rPr>
          <w:rFonts w:ascii="Arial" w:hAnsi="Arial" w:cs="Arial"/>
          <w:color w:val="000000" w:themeColor="text1"/>
        </w:rPr>
        <w:t xml:space="preserve"> &lt; 0.05</w:t>
      </w:r>
      <w:r w:rsidR="00214493">
        <w:rPr>
          <w:rFonts w:ascii="Arial" w:hAnsi="Arial" w:cs="Arial"/>
          <w:color w:val="000000" w:themeColor="text1"/>
        </w:rPr>
        <w:t xml:space="preserve">) </w:t>
      </w:r>
      <w:r w:rsidR="005514DC">
        <w:rPr>
          <w:rFonts w:ascii="Arial" w:hAnsi="Arial" w:cs="Arial"/>
          <w:color w:val="000000" w:themeColor="text1"/>
        </w:rPr>
        <w:t xml:space="preserve">that </w:t>
      </w:r>
      <w:r w:rsidR="00C90B53">
        <w:rPr>
          <w:rFonts w:ascii="Arial" w:hAnsi="Arial" w:cs="Arial"/>
          <w:color w:val="000000" w:themeColor="text1"/>
        </w:rPr>
        <w:t xml:space="preserve">were </w:t>
      </w:r>
      <w:r w:rsidR="005514DC">
        <w:rPr>
          <w:rFonts w:ascii="Arial" w:hAnsi="Arial" w:cs="Arial"/>
          <w:color w:val="000000" w:themeColor="text1"/>
        </w:rPr>
        <w:t xml:space="preserve">unique to </w:t>
      </w:r>
      <w:r w:rsidR="00CF15EB">
        <w:rPr>
          <w:rFonts w:ascii="Arial" w:hAnsi="Arial" w:cs="Arial"/>
          <w:color w:val="000000" w:themeColor="text1"/>
        </w:rPr>
        <w:t>specific</w:t>
      </w:r>
      <w:r w:rsidR="005514DC">
        <w:rPr>
          <w:rFonts w:ascii="Arial" w:hAnsi="Arial" w:cs="Arial"/>
          <w:color w:val="000000" w:themeColor="text1"/>
        </w:rPr>
        <w:t xml:space="preserve"> </w:t>
      </w:r>
      <w:r w:rsidR="005514DC" w:rsidRPr="00C63F02">
        <w:rPr>
          <w:rFonts w:ascii="Arial" w:hAnsi="Arial" w:cs="Arial"/>
          <w:i/>
          <w:iCs/>
          <w:color w:val="000000" w:themeColor="text1"/>
        </w:rPr>
        <w:t>Aspergillus</w:t>
      </w:r>
      <w:r w:rsidR="005514DC">
        <w:rPr>
          <w:rFonts w:ascii="Arial" w:hAnsi="Arial" w:cs="Arial"/>
          <w:color w:val="000000" w:themeColor="text1"/>
        </w:rPr>
        <w:t xml:space="preserve"> genotype</w:t>
      </w:r>
      <w:r w:rsidR="00927118">
        <w:rPr>
          <w:rFonts w:ascii="Arial" w:hAnsi="Arial" w:cs="Arial"/>
          <w:color w:val="000000" w:themeColor="text1"/>
        </w:rPr>
        <w:t>s</w:t>
      </w:r>
      <w:r w:rsidRPr="00C63F02">
        <w:rPr>
          <w:rFonts w:ascii="Arial" w:hAnsi="Arial" w:cs="Arial"/>
          <w:color w:val="000000" w:themeColor="text1"/>
        </w:rPr>
        <w:t xml:space="preserve"> </w:t>
      </w:r>
      <w:r w:rsidR="00CE5B4D">
        <w:rPr>
          <w:rFonts w:ascii="Arial" w:hAnsi="Arial" w:cs="Arial"/>
          <w:color w:val="000000" w:themeColor="text1"/>
        </w:rPr>
        <w:t>and DE</w:t>
      </w:r>
      <w:r w:rsidR="00214493">
        <w:rPr>
          <w:rFonts w:ascii="Arial" w:hAnsi="Arial" w:cs="Arial"/>
          <w:color w:val="000000" w:themeColor="text1"/>
        </w:rPr>
        <w:t xml:space="preserve">Gs </w:t>
      </w:r>
      <w:r w:rsidR="00F56B21">
        <w:rPr>
          <w:rFonts w:ascii="Arial" w:hAnsi="Arial" w:cs="Arial"/>
          <w:color w:val="000000" w:themeColor="text1"/>
        </w:rPr>
        <w:t xml:space="preserve">that were </w:t>
      </w:r>
      <w:r w:rsidRPr="00C63F02">
        <w:rPr>
          <w:rFonts w:ascii="Arial" w:hAnsi="Arial" w:cs="Arial"/>
          <w:color w:val="000000" w:themeColor="text1"/>
        </w:rPr>
        <w:t>common to both</w:t>
      </w:r>
      <w:r w:rsidR="00C90B53">
        <w:rPr>
          <w:rFonts w:ascii="Arial" w:hAnsi="Arial" w:cs="Arial"/>
          <w:color w:val="000000" w:themeColor="text1"/>
        </w:rPr>
        <w:t xml:space="preserve"> </w:t>
      </w:r>
      <w:r w:rsidR="00303A54" w:rsidRPr="00C63F02">
        <w:rPr>
          <w:rFonts w:ascii="Arial" w:hAnsi="Arial" w:cs="Arial"/>
          <w:i/>
          <w:iCs/>
          <w:color w:val="000000" w:themeColor="text1"/>
        </w:rPr>
        <w:t>Aspergillus</w:t>
      </w:r>
      <w:r w:rsidR="00303A54">
        <w:rPr>
          <w:rFonts w:ascii="Arial" w:hAnsi="Arial" w:cs="Arial"/>
          <w:color w:val="000000" w:themeColor="text1"/>
        </w:rPr>
        <w:t xml:space="preserve"> </w:t>
      </w:r>
      <w:r w:rsidR="00C90B53">
        <w:rPr>
          <w:rFonts w:ascii="Arial" w:hAnsi="Arial" w:cs="Arial"/>
          <w:color w:val="000000" w:themeColor="text1"/>
        </w:rPr>
        <w:t>genotypes</w:t>
      </w:r>
      <w:r w:rsidR="00F56B21">
        <w:rPr>
          <w:rFonts w:ascii="Arial" w:hAnsi="Arial" w:cs="Arial"/>
          <w:color w:val="000000" w:themeColor="text1"/>
        </w:rPr>
        <w:t>.</w:t>
      </w:r>
      <w:r w:rsidR="00392E54">
        <w:rPr>
          <w:rFonts w:ascii="Arial" w:hAnsi="Arial" w:cs="Arial"/>
          <w:color w:val="000000" w:themeColor="text1"/>
        </w:rPr>
        <w:t xml:space="preserve"> </w:t>
      </w:r>
      <w:r w:rsidR="00EF68FB">
        <w:rPr>
          <w:rFonts w:ascii="Arial" w:hAnsi="Arial" w:cs="Arial"/>
          <w:color w:val="000000" w:themeColor="text1"/>
        </w:rPr>
        <w:t xml:space="preserve">These </w:t>
      </w:r>
      <w:r w:rsidR="005A3636">
        <w:rPr>
          <w:rFonts w:ascii="Arial" w:hAnsi="Arial" w:cs="Arial"/>
          <w:color w:val="000000" w:themeColor="text1"/>
        </w:rPr>
        <w:t>findings</w:t>
      </w:r>
      <w:r w:rsidR="00EF68FB">
        <w:rPr>
          <w:rFonts w:ascii="Arial" w:hAnsi="Arial" w:cs="Arial"/>
          <w:color w:val="000000" w:themeColor="text1"/>
        </w:rPr>
        <w:t xml:space="preserve"> </w:t>
      </w:r>
      <w:r w:rsidR="00F56B21">
        <w:rPr>
          <w:rFonts w:ascii="Arial" w:hAnsi="Arial" w:cs="Arial"/>
          <w:color w:val="000000" w:themeColor="text1"/>
        </w:rPr>
        <w:t>suggest</w:t>
      </w:r>
      <w:r w:rsidR="00EF68FB">
        <w:rPr>
          <w:rFonts w:ascii="Arial" w:hAnsi="Arial" w:cs="Arial"/>
          <w:color w:val="000000" w:themeColor="text1"/>
        </w:rPr>
        <w:t xml:space="preserve"> that while </w:t>
      </w:r>
      <w:r w:rsidR="005A3636">
        <w:rPr>
          <w:rFonts w:ascii="Arial" w:hAnsi="Arial" w:cs="Arial"/>
          <w:color w:val="000000" w:themeColor="text1"/>
        </w:rPr>
        <w:t xml:space="preserve">a </w:t>
      </w:r>
      <w:r w:rsidR="004D6BA2">
        <w:rPr>
          <w:rFonts w:ascii="Arial" w:hAnsi="Arial" w:cs="Arial"/>
          <w:color w:val="000000" w:themeColor="text1"/>
        </w:rPr>
        <w:t xml:space="preserve">conserved </w:t>
      </w:r>
      <w:r w:rsidR="00EF68FB">
        <w:rPr>
          <w:rFonts w:ascii="Arial" w:hAnsi="Arial" w:cs="Arial"/>
          <w:color w:val="000000" w:themeColor="text1"/>
        </w:rPr>
        <w:t>core immune system</w:t>
      </w:r>
      <w:r w:rsidR="005A3636">
        <w:rPr>
          <w:rFonts w:ascii="Arial" w:hAnsi="Arial" w:cs="Arial"/>
          <w:color w:val="000000" w:themeColor="text1"/>
        </w:rPr>
        <w:t xml:space="preserve"> </w:t>
      </w:r>
      <w:r w:rsidR="004D6BA2">
        <w:rPr>
          <w:rFonts w:ascii="Arial" w:hAnsi="Arial" w:cs="Arial"/>
          <w:color w:val="000000" w:themeColor="text1"/>
        </w:rPr>
        <w:t>provide</w:t>
      </w:r>
      <w:r w:rsidR="001F341C">
        <w:rPr>
          <w:rFonts w:ascii="Arial" w:hAnsi="Arial" w:cs="Arial"/>
          <w:color w:val="000000" w:themeColor="text1"/>
        </w:rPr>
        <w:t>s</w:t>
      </w:r>
      <w:r w:rsidR="004D6BA2">
        <w:rPr>
          <w:rFonts w:ascii="Arial" w:hAnsi="Arial" w:cs="Arial"/>
          <w:color w:val="000000" w:themeColor="text1"/>
        </w:rPr>
        <w:t xml:space="preserve"> defense against </w:t>
      </w:r>
      <w:r w:rsidR="004D6BA2" w:rsidRPr="004D6BA2">
        <w:rPr>
          <w:rFonts w:ascii="Arial" w:hAnsi="Arial" w:cs="Arial"/>
          <w:i/>
          <w:iCs/>
          <w:color w:val="000000" w:themeColor="text1"/>
        </w:rPr>
        <w:t>Aspergillus</w:t>
      </w:r>
      <w:r w:rsidR="004D6BA2">
        <w:rPr>
          <w:rFonts w:ascii="Arial" w:hAnsi="Arial" w:cs="Arial"/>
          <w:color w:val="000000" w:themeColor="text1"/>
        </w:rPr>
        <w:t xml:space="preserve">, </w:t>
      </w:r>
      <w:r w:rsidR="0065735D">
        <w:rPr>
          <w:rFonts w:ascii="Arial" w:hAnsi="Arial" w:cs="Arial"/>
          <w:color w:val="000000" w:themeColor="text1"/>
        </w:rPr>
        <w:t>s</w:t>
      </w:r>
      <w:r w:rsidR="0065735D" w:rsidRPr="0065735D">
        <w:rPr>
          <w:rFonts w:ascii="Arial" w:hAnsi="Arial" w:cs="Arial"/>
          <w:color w:val="000000" w:themeColor="text1"/>
        </w:rPr>
        <w:t xml:space="preserve">pecific </w:t>
      </w:r>
      <w:r w:rsidR="0065735D">
        <w:rPr>
          <w:rFonts w:ascii="Arial" w:hAnsi="Arial" w:cs="Arial"/>
          <w:color w:val="000000" w:themeColor="text1"/>
        </w:rPr>
        <w:t xml:space="preserve">genetic </w:t>
      </w:r>
      <w:r w:rsidR="0065735D" w:rsidRPr="0065735D">
        <w:rPr>
          <w:rFonts w:ascii="Arial" w:hAnsi="Arial" w:cs="Arial"/>
          <w:color w:val="000000" w:themeColor="text1"/>
        </w:rPr>
        <w:t xml:space="preserve">interactions determine how plants react to different fungal isolates. </w:t>
      </w:r>
      <w:r w:rsidR="00C90B53">
        <w:rPr>
          <w:rFonts w:ascii="Arial" w:hAnsi="Arial" w:cs="Arial"/>
          <w:color w:val="000000" w:themeColor="text1"/>
        </w:rPr>
        <w:t xml:space="preserve">Collectively, our transcriptome comparative analysis provided </w:t>
      </w:r>
      <w:r w:rsidR="00083EA7">
        <w:rPr>
          <w:rFonts w:ascii="Arial" w:hAnsi="Arial" w:cs="Arial"/>
          <w:color w:val="000000" w:themeColor="text1"/>
        </w:rPr>
        <w:t xml:space="preserve">an </w:t>
      </w:r>
      <w:r w:rsidR="00F33A01">
        <w:rPr>
          <w:rFonts w:ascii="Arial" w:hAnsi="Arial" w:cs="Arial"/>
          <w:color w:val="000000" w:themeColor="text1"/>
        </w:rPr>
        <w:t>extra</w:t>
      </w:r>
      <w:r w:rsidR="00083EA7">
        <w:rPr>
          <w:rFonts w:ascii="Arial" w:hAnsi="Arial" w:cs="Arial"/>
          <w:color w:val="000000" w:themeColor="text1"/>
        </w:rPr>
        <w:t xml:space="preserve"> layer of information </w:t>
      </w:r>
      <w:r w:rsidR="00F33A01">
        <w:rPr>
          <w:rFonts w:ascii="Arial" w:hAnsi="Arial" w:cs="Arial"/>
          <w:color w:val="000000" w:themeColor="text1"/>
        </w:rPr>
        <w:t>to help define</w:t>
      </w:r>
      <w:r w:rsidR="00083EA7">
        <w:rPr>
          <w:rFonts w:ascii="Arial" w:hAnsi="Arial" w:cs="Arial"/>
          <w:color w:val="000000" w:themeColor="text1"/>
        </w:rPr>
        <w:t xml:space="preserve"> a core set of candidate genes </w:t>
      </w:r>
      <w:r w:rsidR="00F33A01">
        <w:rPr>
          <w:rFonts w:ascii="Arial" w:hAnsi="Arial" w:cs="Arial"/>
          <w:color w:val="000000" w:themeColor="text1"/>
        </w:rPr>
        <w:t>for further functional validation.</w:t>
      </w:r>
    </w:p>
    <w:sectPr w:rsidR="00E6283A" w:rsidRPr="00C63F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MS Mincho"/>
    <w:panose1 w:val="020B0604020202020204"/>
    <w:charset w:val="80"/>
    <w:family w:val="auto"/>
    <w:pitch w:val="default"/>
    <w:sig w:usb0="00002A87" w:usb1="08070000" w:usb2="00000010" w:usb3="00000000" w:csb0="0002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1C9"/>
    <w:rsid w:val="000015F1"/>
    <w:rsid w:val="00010126"/>
    <w:rsid w:val="000277E9"/>
    <w:rsid w:val="0005329B"/>
    <w:rsid w:val="00074BE9"/>
    <w:rsid w:val="00083B1C"/>
    <w:rsid w:val="00083EA7"/>
    <w:rsid w:val="00097348"/>
    <w:rsid w:val="000A2557"/>
    <w:rsid w:val="000A362B"/>
    <w:rsid w:val="000B07C0"/>
    <w:rsid w:val="000B1DD1"/>
    <w:rsid w:val="000B4973"/>
    <w:rsid w:val="000D496B"/>
    <w:rsid w:val="000E53AA"/>
    <w:rsid w:val="000E7D13"/>
    <w:rsid w:val="000F1967"/>
    <w:rsid w:val="000F5F25"/>
    <w:rsid w:val="00113BA0"/>
    <w:rsid w:val="001309AE"/>
    <w:rsid w:val="001512A1"/>
    <w:rsid w:val="00152F37"/>
    <w:rsid w:val="00160516"/>
    <w:rsid w:val="00183AAD"/>
    <w:rsid w:val="00192B71"/>
    <w:rsid w:val="00194F06"/>
    <w:rsid w:val="001A0A53"/>
    <w:rsid w:val="001A5830"/>
    <w:rsid w:val="001B422A"/>
    <w:rsid w:val="001C4B06"/>
    <w:rsid w:val="001D68B9"/>
    <w:rsid w:val="001D7D96"/>
    <w:rsid w:val="001E4BBA"/>
    <w:rsid w:val="001E4BD1"/>
    <w:rsid w:val="001F341C"/>
    <w:rsid w:val="002103DE"/>
    <w:rsid w:val="00210E1C"/>
    <w:rsid w:val="00214493"/>
    <w:rsid w:val="00215236"/>
    <w:rsid w:val="00240417"/>
    <w:rsid w:val="00271A2B"/>
    <w:rsid w:val="002A71CE"/>
    <w:rsid w:val="002C4669"/>
    <w:rsid w:val="002C69AA"/>
    <w:rsid w:val="002D000E"/>
    <w:rsid w:val="002D268E"/>
    <w:rsid w:val="002D2714"/>
    <w:rsid w:val="002D53E1"/>
    <w:rsid w:val="002F4252"/>
    <w:rsid w:val="00303A54"/>
    <w:rsid w:val="00330E00"/>
    <w:rsid w:val="00335561"/>
    <w:rsid w:val="003508AC"/>
    <w:rsid w:val="00390F3B"/>
    <w:rsid w:val="00392E54"/>
    <w:rsid w:val="003A5748"/>
    <w:rsid w:val="003A724D"/>
    <w:rsid w:val="003A78A2"/>
    <w:rsid w:val="003C493F"/>
    <w:rsid w:val="003C571B"/>
    <w:rsid w:val="003D41C4"/>
    <w:rsid w:val="003E17C4"/>
    <w:rsid w:val="003E270C"/>
    <w:rsid w:val="003E68A9"/>
    <w:rsid w:val="003E6D2A"/>
    <w:rsid w:val="003F4E16"/>
    <w:rsid w:val="00405397"/>
    <w:rsid w:val="004128B8"/>
    <w:rsid w:val="00414B0B"/>
    <w:rsid w:val="004373CF"/>
    <w:rsid w:val="00443BC9"/>
    <w:rsid w:val="00451AAB"/>
    <w:rsid w:val="004524DE"/>
    <w:rsid w:val="00457CFD"/>
    <w:rsid w:val="004655A7"/>
    <w:rsid w:val="00474B32"/>
    <w:rsid w:val="00485751"/>
    <w:rsid w:val="004860F7"/>
    <w:rsid w:val="004A592E"/>
    <w:rsid w:val="004A6A0A"/>
    <w:rsid w:val="004C1F15"/>
    <w:rsid w:val="004C2561"/>
    <w:rsid w:val="004C7E22"/>
    <w:rsid w:val="004D16EA"/>
    <w:rsid w:val="004D6BA2"/>
    <w:rsid w:val="00521629"/>
    <w:rsid w:val="00527022"/>
    <w:rsid w:val="0052721E"/>
    <w:rsid w:val="00541DBA"/>
    <w:rsid w:val="005442FD"/>
    <w:rsid w:val="005514DC"/>
    <w:rsid w:val="005518C2"/>
    <w:rsid w:val="00554F53"/>
    <w:rsid w:val="005710F3"/>
    <w:rsid w:val="00584820"/>
    <w:rsid w:val="00585D85"/>
    <w:rsid w:val="005A3636"/>
    <w:rsid w:val="005C6A84"/>
    <w:rsid w:val="005D0531"/>
    <w:rsid w:val="005D3CBF"/>
    <w:rsid w:val="005E7F57"/>
    <w:rsid w:val="005F61D5"/>
    <w:rsid w:val="006012E9"/>
    <w:rsid w:val="00617F8C"/>
    <w:rsid w:val="00622C45"/>
    <w:rsid w:val="00631DA3"/>
    <w:rsid w:val="0063503C"/>
    <w:rsid w:val="00645D63"/>
    <w:rsid w:val="00647B09"/>
    <w:rsid w:val="00657128"/>
    <w:rsid w:val="0065735D"/>
    <w:rsid w:val="00670A29"/>
    <w:rsid w:val="00673011"/>
    <w:rsid w:val="00680757"/>
    <w:rsid w:val="0068461B"/>
    <w:rsid w:val="00693E5F"/>
    <w:rsid w:val="00696006"/>
    <w:rsid w:val="006B403E"/>
    <w:rsid w:val="006B497A"/>
    <w:rsid w:val="006C2C12"/>
    <w:rsid w:val="006C4288"/>
    <w:rsid w:val="006C5A05"/>
    <w:rsid w:val="006E07FA"/>
    <w:rsid w:val="006F326D"/>
    <w:rsid w:val="0072001A"/>
    <w:rsid w:val="00725D2E"/>
    <w:rsid w:val="007314E9"/>
    <w:rsid w:val="00731C78"/>
    <w:rsid w:val="00733602"/>
    <w:rsid w:val="00740EF9"/>
    <w:rsid w:val="007457B0"/>
    <w:rsid w:val="00754BEA"/>
    <w:rsid w:val="007558E8"/>
    <w:rsid w:val="00756794"/>
    <w:rsid w:val="007708AC"/>
    <w:rsid w:val="0077392C"/>
    <w:rsid w:val="007804CE"/>
    <w:rsid w:val="0078639C"/>
    <w:rsid w:val="00790C43"/>
    <w:rsid w:val="007B5057"/>
    <w:rsid w:val="007B6285"/>
    <w:rsid w:val="007C4495"/>
    <w:rsid w:val="007D4DD7"/>
    <w:rsid w:val="007E348D"/>
    <w:rsid w:val="007E7DD2"/>
    <w:rsid w:val="007F2574"/>
    <w:rsid w:val="007F3A23"/>
    <w:rsid w:val="007F4338"/>
    <w:rsid w:val="007F69ED"/>
    <w:rsid w:val="007F6DB5"/>
    <w:rsid w:val="00817A49"/>
    <w:rsid w:val="00837D5F"/>
    <w:rsid w:val="0085655F"/>
    <w:rsid w:val="0086643F"/>
    <w:rsid w:val="00883AAA"/>
    <w:rsid w:val="00891644"/>
    <w:rsid w:val="00891820"/>
    <w:rsid w:val="00896162"/>
    <w:rsid w:val="008C0298"/>
    <w:rsid w:val="008C402D"/>
    <w:rsid w:val="008C729E"/>
    <w:rsid w:val="008D39DB"/>
    <w:rsid w:val="008F4868"/>
    <w:rsid w:val="00916B0C"/>
    <w:rsid w:val="00927118"/>
    <w:rsid w:val="00932A59"/>
    <w:rsid w:val="009338EE"/>
    <w:rsid w:val="00942EE3"/>
    <w:rsid w:val="00943A1E"/>
    <w:rsid w:val="00955D9A"/>
    <w:rsid w:val="00957722"/>
    <w:rsid w:val="00963E95"/>
    <w:rsid w:val="0096601C"/>
    <w:rsid w:val="00977448"/>
    <w:rsid w:val="009A2F94"/>
    <w:rsid w:val="009A7974"/>
    <w:rsid w:val="009C3AD8"/>
    <w:rsid w:val="009C78DE"/>
    <w:rsid w:val="009E2184"/>
    <w:rsid w:val="009E440D"/>
    <w:rsid w:val="009E50F1"/>
    <w:rsid w:val="009E730E"/>
    <w:rsid w:val="00A00CD0"/>
    <w:rsid w:val="00A040FD"/>
    <w:rsid w:val="00A073C9"/>
    <w:rsid w:val="00A2518B"/>
    <w:rsid w:val="00A34802"/>
    <w:rsid w:val="00A511AF"/>
    <w:rsid w:val="00A5274C"/>
    <w:rsid w:val="00A57AEE"/>
    <w:rsid w:val="00A6037E"/>
    <w:rsid w:val="00A71D79"/>
    <w:rsid w:val="00A81783"/>
    <w:rsid w:val="00A97BA2"/>
    <w:rsid w:val="00AA21BF"/>
    <w:rsid w:val="00AB1C4C"/>
    <w:rsid w:val="00AB4FEF"/>
    <w:rsid w:val="00AD4A93"/>
    <w:rsid w:val="00AE45C9"/>
    <w:rsid w:val="00AE4657"/>
    <w:rsid w:val="00AF152B"/>
    <w:rsid w:val="00B11608"/>
    <w:rsid w:val="00B20545"/>
    <w:rsid w:val="00B22C72"/>
    <w:rsid w:val="00B270C4"/>
    <w:rsid w:val="00B36FBE"/>
    <w:rsid w:val="00B43B36"/>
    <w:rsid w:val="00B4775F"/>
    <w:rsid w:val="00B54FDB"/>
    <w:rsid w:val="00B63DE7"/>
    <w:rsid w:val="00B850B9"/>
    <w:rsid w:val="00B95B9D"/>
    <w:rsid w:val="00B9743C"/>
    <w:rsid w:val="00BA1BB5"/>
    <w:rsid w:val="00BB1C6D"/>
    <w:rsid w:val="00BB36FE"/>
    <w:rsid w:val="00BB5047"/>
    <w:rsid w:val="00BC19E4"/>
    <w:rsid w:val="00BC4786"/>
    <w:rsid w:val="00BD4058"/>
    <w:rsid w:val="00BE20D0"/>
    <w:rsid w:val="00BF7BEC"/>
    <w:rsid w:val="00C122A0"/>
    <w:rsid w:val="00C12CEE"/>
    <w:rsid w:val="00C31CE6"/>
    <w:rsid w:val="00C40460"/>
    <w:rsid w:val="00C40777"/>
    <w:rsid w:val="00C41BFF"/>
    <w:rsid w:val="00C471C9"/>
    <w:rsid w:val="00C577A5"/>
    <w:rsid w:val="00C60AC2"/>
    <w:rsid w:val="00C631E4"/>
    <w:rsid w:val="00C63F02"/>
    <w:rsid w:val="00C6463B"/>
    <w:rsid w:val="00C66C85"/>
    <w:rsid w:val="00C70AD3"/>
    <w:rsid w:val="00C90B53"/>
    <w:rsid w:val="00C92521"/>
    <w:rsid w:val="00C94B7E"/>
    <w:rsid w:val="00C94D0F"/>
    <w:rsid w:val="00CA0B32"/>
    <w:rsid w:val="00CC2FC8"/>
    <w:rsid w:val="00CC6A1F"/>
    <w:rsid w:val="00CD0988"/>
    <w:rsid w:val="00CD1CA4"/>
    <w:rsid w:val="00CD773D"/>
    <w:rsid w:val="00CE006A"/>
    <w:rsid w:val="00CE5B4D"/>
    <w:rsid w:val="00CF15EB"/>
    <w:rsid w:val="00D01BC6"/>
    <w:rsid w:val="00D13CD4"/>
    <w:rsid w:val="00D2507D"/>
    <w:rsid w:val="00D40647"/>
    <w:rsid w:val="00D437D1"/>
    <w:rsid w:val="00D446DD"/>
    <w:rsid w:val="00D47DD3"/>
    <w:rsid w:val="00D5201D"/>
    <w:rsid w:val="00D648CF"/>
    <w:rsid w:val="00D66559"/>
    <w:rsid w:val="00D77134"/>
    <w:rsid w:val="00D91238"/>
    <w:rsid w:val="00D95D0B"/>
    <w:rsid w:val="00DC082A"/>
    <w:rsid w:val="00DD67CE"/>
    <w:rsid w:val="00DF23EC"/>
    <w:rsid w:val="00DF28B2"/>
    <w:rsid w:val="00DF2C79"/>
    <w:rsid w:val="00E0643D"/>
    <w:rsid w:val="00E127E8"/>
    <w:rsid w:val="00E30FE4"/>
    <w:rsid w:val="00E32E6A"/>
    <w:rsid w:val="00E33B8A"/>
    <w:rsid w:val="00E36469"/>
    <w:rsid w:val="00E46313"/>
    <w:rsid w:val="00E5625B"/>
    <w:rsid w:val="00E6283A"/>
    <w:rsid w:val="00E82640"/>
    <w:rsid w:val="00E90006"/>
    <w:rsid w:val="00E9398A"/>
    <w:rsid w:val="00EA132B"/>
    <w:rsid w:val="00EA32A3"/>
    <w:rsid w:val="00EB5505"/>
    <w:rsid w:val="00EB6B44"/>
    <w:rsid w:val="00EC58C9"/>
    <w:rsid w:val="00EC61F2"/>
    <w:rsid w:val="00ED33B7"/>
    <w:rsid w:val="00ED4591"/>
    <w:rsid w:val="00EE39C8"/>
    <w:rsid w:val="00EE7D7D"/>
    <w:rsid w:val="00EF130B"/>
    <w:rsid w:val="00EF68FB"/>
    <w:rsid w:val="00EF6EF2"/>
    <w:rsid w:val="00F33A01"/>
    <w:rsid w:val="00F370C8"/>
    <w:rsid w:val="00F43FE5"/>
    <w:rsid w:val="00F45560"/>
    <w:rsid w:val="00F50437"/>
    <w:rsid w:val="00F56B21"/>
    <w:rsid w:val="00F6349C"/>
    <w:rsid w:val="00F72354"/>
    <w:rsid w:val="00FA71B7"/>
    <w:rsid w:val="00FA7AC1"/>
    <w:rsid w:val="00FA7AF5"/>
    <w:rsid w:val="00FB6DBC"/>
    <w:rsid w:val="00FD28D0"/>
    <w:rsid w:val="00FD3A31"/>
    <w:rsid w:val="00FF3EBA"/>
    <w:rsid w:val="00FF5592"/>
    <w:rsid w:val="00FF582B"/>
    <w:rsid w:val="00FF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1BBF86"/>
  <w15:chartTrackingRefBased/>
  <w15:docId w15:val="{057426B8-06B5-A14B-A5AA-357D8C5F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7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7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1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1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1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1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1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1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1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1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1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1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1C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63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2404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0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360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94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5811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237</Words>
  <Characters>1500</Characters>
  <Application>Microsoft Office Word</Application>
  <DocSecurity>0</DocSecurity>
  <Lines>22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Massa, Alicia - REE-ARS</dc:creator>
  <cp:keywords/>
  <dc:description/>
  <cp:lastModifiedBy>Massa, Alicia - REE-ARS</cp:lastModifiedBy>
  <cp:revision>8</cp:revision>
  <cp:lastPrinted>2026-03-30T21:22:00Z</cp:lastPrinted>
  <dcterms:created xsi:type="dcterms:W3CDTF">2026-03-30T21:19:00Z</dcterms:created>
  <dcterms:modified xsi:type="dcterms:W3CDTF">2026-03-30T22:01:00Z</dcterms:modified>
  <cp:category/>
</cp:coreProperties>
</file>