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9D851" w14:textId="315B516D" w:rsidR="0092049A" w:rsidRPr="008E22A2" w:rsidRDefault="002D0A3B" w:rsidP="002D6A2D">
      <w:pPr>
        <w:spacing w:line="240" w:lineRule="auto"/>
        <w:rPr>
          <w:rFonts w:ascii="Aptos" w:hAnsi="Aptos"/>
          <w:b/>
          <w:bCs/>
        </w:rPr>
      </w:pPr>
      <w:r w:rsidRPr="008E22A2">
        <w:rPr>
          <w:rFonts w:ascii="Aptos" w:hAnsi="Aptos"/>
          <w:b/>
          <w:bCs/>
        </w:rPr>
        <w:t>Expanded Disease Resistance Potential in Transgenic Peanuts Expressing Oxalate Oxidase</w:t>
      </w:r>
    </w:p>
    <w:p w14:paraId="03B94823" w14:textId="0ABF7FC1" w:rsidR="00701D4C" w:rsidRPr="008E22A2" w:rsidRDefault="00701D4C" w:rsidP="002D6A2D">
      <w:pPr>
        <w:spacing w:line="240" w:lineRule="auto"/>
        <w:rPr>
          <w:rFonts w:ascii="Aptos" w:hAnsi="Aptos"/>
          <w:vertAlign w:val="superscript"/>
        </w:rPr>
      </w:pPr>
      <w:r w:rsidRPr="008E22A2">
        <w:rPr>
          <w:rFonts w:ascii="Aptos" w:hAnsi="Aptos"/>
          <w:b/>
          <w:bCs/>
        </w:rPr>
        <w:t>MATUSINEC, D.</w:t>
      </w:r>
      <w:r w:rsidRPr="008E22A2">
        <w:rPr>
          <w:rFonts w:ascii="Aptos" w:hAnsi="Aptos"/>
          <w:b/>
          <w:bCs/>
          <w:vertAlign w:val="superscript"/>
        </w:rPr>
        <w:t>1</w:t>
      </w:r>
      <w:r w:rsidRPr="008E22A2">
        <w:rPr>
          <w:rFonts w:ascii="Aptos" w:hAnsi="Aptos"/>
        </w:rPr>
        <w:t>, Leal-Bertioli, S.C.M.</w:t>
      </w:r>
      <w:r w:rsidRPr="008E22A2">
        <w:rPr>
          <w:rFonts w:ascii="Aptos" w:hAnsi="Aptos"/>
          <w:vertAlign w:val="superscript"/>
        </w:rPr>
        <w:t>1,2</w:t>
      </w:r>
      <w:r w:rsidRPr="008E22A2">
        <w:rPr>
          <w:rFonts w:ascii="Aptos" w:hAnsi="Aptos"/>
        </w:rPr>
        <w:t>, Bertioli, D.J.</w:t>
      </w:r>
      <w:r w:rsidRPr="008E22A2">
        <w:rPr>
          <w:rFonts w:ascii="Aptos" w:hAnsi="Aptos"/>
          <w:vertAlign w:val="superscript"/>
        </w:rPr>
        <w:t>1,</w:t>
      </w:r>
      <w:r w:rsidRPr="008E22A2">
        <w:rPr>
          <w:rFonts w:ascii="Aptos" w:hAnsi="Aptos"/>
          <w:vertAlign w:val="superscript"/>
        </w:rPr>
        <w:t>3</w:t>
      </w:r>
    </w:p>
    <w:p w14:paraId="7611207B" w14:textId="7A561077" w:rsidR="00701D4C" w:rsidRPr="008E22A2" w:rsidRDefault="00701D4C" w:rsidP="002D6A2D">
      <w:pPr>
        <w:spacing w:line="240" w:lineRule="auto"/>
        <w:rPr>
          <w:rFonts w:ascii="Aptos" w:hAnsi="Aptos"/>
        </w:rPr>
      </w:pPr>
      <w:r w:rsidRPr="008E22A2">
        <w:rPr>
          <w:rFonts w:ascii="Aptos" w:hAnsi="Aptos"/>
          <w:vertAlign w:val="superscript"/>
        </w:rPr>
        <w:t>1</w:t>
      </w:r>
      <w:r w:rsidRPr="008E22A2">
        <w:rPr>
          <w:rFonts w:ascii="Aptos" w:hAnsi="Aptos"/>
        </w:rPr>
        <w:t xml:space="preserve">Institute of Plant Breeding, Genetics &amp; Genomics, University of Georgia, Athens, GA. </w:t>
      </w:r>
      <w:r w:rsidRPr="008E22A2">
        <w:rPr>
          <w:rFonts w:ascii="Aptos" w:hAnsi="Aptos"/>
          <w:vertAlign w:val="superscript"/>
        </w:rPr>
        <w:t>2</w:t>
      </w:r>
      <w:r w:rsidRPr="008E22A2">
        <w:rPr>
          <w:rFonts w:ascii="Aptos" w:hAnsi="Aptos"/>
        </w:rPr>
        <w:t xml:space="preserve">Department of Plant Pathology, University of Georgia, Athens, GA. </w:t>
      </w:r>
      <w:r w:rsidRPr="008E22A2">
        <w:rPr>
          <w:rFonts w:ascii="Aptos" w:hAnsi="Aptos"/>
          <w:vertAlign w:val="superscript"/>
        </w:rPr>
        <w:t>3</w:t>
      </w:r>
      <w:r w:rsidRPr="008E22A2">
        <w:rPr>
          <w:rFonts w:ascii="Aptos" w:hAnsi="Aptos"/>
        </w:rPr>
        <w:t>Department of Crop &amp; Soil Sciences, University of Georgia, Athens, GA.</w:t>
      </w:r>
    </w:p>
    <w:p w14:paraId="24B19F91" w14:textId="0B10984D" w:rsidR="003E7FD0" w:rsidRPr="008E22A2" w:rsidRDefault="0092049A" w:rsidP="002D6A2D">
      <w:pPr>
        <w:spacing w:line="240" w:lineRule="auto"/>
        <w:rPr>
          <w:rFonts w:ascii="Aptos" w:hAnsi="Aptos"/>
        </w:rPr>
      </w:pPr>
      <w:r w:rsidRPr="008E22A2">
        <w:rPr>
          <w:rFonts w:ascii="Aptos" w:hAnsi="Aptos"/>
        </w:rPr>
        <w:t xml:space="preserve">Stem rot is the costliest </w:t>
      </w:r>
      <w:r w:rsidR="00422261" w:rsidRPr="008E22A2">
        <w:rPr>
          <w:rFonts w:ascii="Aptos" w:hAnsi="Aptos"/>
        </w:rPr>
        <w:t>peanut (</w:t>
      </w:r>
      <w:r w:rsidR="00422261" w:rsidRPr="008E22A2">
        <w:rPr>
          <w:rFonts w:ascii="Aptos" w:hAnsi="Aptos"/>
          <w:i/>
          <w:iCs/>
        </w:rPr>
        <w:t xml:space="preserve">Arachis hypogaea </w:t>
      </w:r>
      <w:r w:rsidR="00422261" w:rsidRPr="008E22A2">
        <w:rPr>
          <w:rFonts w:ascii="Aptos" w:hAnsi="Aptos"/>
        </w:rPr>
        <w:t xml:space="preserve">L.) disease </w:t>
      </w:r>
      <w:r w:rsidR="00525BCE">
        <w:rPr>
          <w:rFonts w:ascii="Aptos" w:hAnsi="Aptos"/>
        </w:rPr>
        <w:t>in Georgia</w:t>
      </w:r>
      <w:r w:rsidR="00422261" w:rsidRPr="008E22A2">
        <w:rPr>
          <w:rFonts w:ascii="Aptos" w:hAnsi="Aptos"/>
        </w:rPr>
        <w:t>,</w:t>
      </w:r>
      <w:r w:rsidR="00DE787F" w:rsidRPr="008E22A2">
        <w:rPr>
          <w:rFonts w:ascii="Aptos" w:hAnsi="Aptos"/>
        </w:rPr>
        <w:t xml:space="preserve"> </w:t>
      </w:r>
      <w:r w:rsidR="00422261" w:rsidRPr="008E22A2">
        <w:rPr>
          <w:rFonts w:ascii="Aptos" w:hAnsi="Aptos"/>
        </w:rPr>
        <w:t xml:space="preserve">but progress in finding strong sources of resistance has </w:t>
      </w:r>
      <w:proofErr w:type="gramStart"/>
      <w:r w:rsidR="00422261" w:rsidRPr="008E22A2">
        <w:rPr>
          <w:rFonts w:ascii="Aptos" w:hAnsi="Aptos"/>
        </w:rPr>
        <w:t>lagged behind</w:t>
      </w:r>
      <w:proofErr w:type="gramEnd"/>
      <w:r w:rsidR="00422261" w:rsidRPr="008E22A2">
        <w:rPr>
          <w:rFonts w:ascii="Aptos" w:hAnsi="Aptos"/>
        </w:rPr>
        <w:t xml:space="preserve"> other major diseases. The soilborne fungus </w:t>
      </w:r>
      <w:r w:rsidR="001C14B6" w:rsidRPr="008E22A2">
        <w:rPr>
          <w:rFonts w:ascii="Aptos" w:hAnsi="Aptos"/>
          <w:i/>
          <w:iCs/>
        </w:rPr>
        <w:t>A</w:t>
      </w:r>
      <w:r w:rsidR="00422261" w:rsidRPr="008E22A2">
        <w:rPr>
          <w:rFonts w:ascii="Aptos" w:hAnsi="Aptos"/>
          <w:i/>
          <w:iCs/>
        </w:rPr>
        <w:t>groathelia</w:t>
      </w:r>
      <w:r w:rsidR="001C14B6" w:rsidRPr="008E22A2">
        <w:rPr>
          <w:rFonts w:ascii="Aptos" w:hAnsi="Aptos"/>
          <w:i/>
          <w:iCs/>
        </w:rPr>
        <w:t xml:space="preserve"> rolfsii </w:t>
      </w:r>
      <w:r w:rsidR="00422261" w:rsidRPr="008E22A2">
        <w:rPr>
          <w:rFonts w:ascii="Aptos" w:hAnsi="Aptos"/>
        </w:rPr>
        <w:t xml:space="preserve">causes stem rot by </w:t>
      </w:r>
      <w:r w:rsidR="001C14B6" w:rsidRPr="008E22A2">
        <w:rPr>
          <w:rFonts w:ascii="Aptos" w:hAnsi="Aptos"/>
        </w:rPr>
        <w:t>produc</w:t>
      </w:r>
      <w:r w:rsidR="00422261" w:rsidRPr="008E22A2">
        <w:rPr>
          <w:rFonts w:ascii="Aptos" w:hAnsi="Aptos"/>
        </w:rPr>
        <w:t>ing</w:t>
      </w:r>
      <w:r w:rsidR="001C14B6" w:rsidRPr="008E22A2">
        <w:rPr>
          <w:rFonts w:ascii="Aptos" w:hAnsi="Aptos"/>
        </w:rPr>
        <w:t xml:space="preserve"> oxalic acid to kill plant cells, which is why breeding for resistance has had little success: </w:t>
      </w:r>
      <w:r w:rsidR="003E7FD0" w:rsidRPr="008E22A2">
        <w:rPr>
          <w:rFonts w:ascii="Aptos" w:hAnsi="Aptos"/>
        </w:rPr>
        <w:t xml:space="preserve">most dicots, including </w:t>
      </w:r>
      <w:r w:rsidR="001C14B6" w:rsidRPr="008E22A2">
        <w:rPr>
          <w:rFonts w:ascii="Aptos" w:hAnsi="Aptos"/>
        </w:rPr>
        <w:t>peanut</w:t>
      </w:r>
      <w:r w:rsidR="003E7FD0" w:rsidRPr="008E22A2">
        <w:rPr>
          <w:rFonts w:ascii="Aptos" w:hAnsi="Aptos"/>
        </w:rPr>
        <w:t>, do not produce oxalate oxidase, the necessary enzyme to break down oxalic acid. Previously, three peanut cultivars were transformed with a barley oxalate oxidase gene. These transgenic lines showed a high-level of field resistance to Sclerotinia blight, another common peanut disease caused by a fungus that infects using oxalic acid. The objective of this research is to determine if the lines transformed with the oxalate oxidase gene also show improved resistance to stem rot. The three tran</w:t>
      </w:r>
      <w:r w:rsidR="00BA5EA0" w:rsidRPr="008E22A2">
        <w:rPr>
          <w:rFonts w:ascii="Aptos" w:hAnsi="Aptos"/>
        </w:rPr>
        <w:t>sformed</w:t>
      </w:r>
      <w:r w:rsidR="003E7FD0" w:rsidRPr="008E22A2">
        <w:rPr>
          <w:rFonts w:ascii="Aptos" w:hAnsi="Aptos"/>
        </w:rPr>
        <w:t xml:space="preserve"> lines, the non-tr</w:t>
      </w:r>
      <w:r w:rsidR="00BA5EA0" w:rsidRPr="008E22A2">
        <w:rPr>
          <w:rFonts w:ascii="Aptos" w:hAnsi="Aptos"/>
        </w:rPr>
        <w:t>ansformed</w:t>
      </w:r>
      <w:r w:rsidR="003E7FD0" w:rsidRPr="008E22A2">
        <w:rPr>
          <w:rFonts w:ascii="Aptos" w:hAnsi="Aptos"/>
        </w:rPr>
        <w:t xml:space="preserve"> parent cultivars, and resistant (‘Georgia-12Y’) and susceptible (‘Georgia-09B,’ ‘Georgia-06G’) controls were phenotyped for stem rot resistance in a greenhouse evaluation, consisting of three bioassays. </w:t>
      </w:r>
      <w:r w:rsidR="00BA5EA0" w:rsidRPr="008E22A2">
        <w:rPr>
          <w:rFonts w:ascii="Aptos" w:hAnsi="Aptos"/>
        </w:rPr>
        <w:t xml:space="preserve">Two of the transformed lines showed significantly lower disease progress than their respective non-transformed parent, and one could not be differentiated. All three transformed lines showed significantly higher oxalate oxidase activity than their respective non-transformed parents in a fluorescence assay. These results indicate that </w:t>
      </w:r>
      <w:r w:rsidR="00DB2203" w:rsidRPr="008E22A2">
        <w:rPr>
          <w:rFonts w:ascii="Aptos" w:hAnsi="Aptos"/>
        </w:rPr>
        <w:t>stem rot resistance can be conferred by oxalate oxidase production, showing the potential of transgenic lines to produce stem rot resistant cultivars.</w:t>
      </w:r>
    </w:p>
    <w:p w14:paraId="5EF70708" w14:textId="4D433D5D" w:rsidR="001C14B6" w:rsidRPr="008E22A2" w:rsidRDefault="001C14B6" w:rsidP="002D6A2D">
      <w:pPr>
        <w:spacing w:line="240" w:lineRule="auto"/>
        <w:rPr>
          <w:rFonts w:ascii="Aptos" w:hAnsi="Aptos"/>
        </w:rPr>
      </w:pPr>
    </w:p>
    <w:sectPr w:rsidR="001C14B6" w:rsidRPr="008E22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202"/>
    <w:rsid w:val="000057E5"/>
    <w:rsid w:val="0002198B"/>
    <w:rsid w:val="000B481E"/>
    <w:rsid w:val="000B5615"/>
    <w:rsid w:val="00102179"/>
    <w:rsid w:val="00163D0E"/>
    <w:rsid w:val="001B48A7"/>
    <w:rsid w:val="001C14B6"/>
    <w:rsid w:val="001E01BC"/>
    <w:rsid w:val="00224F38"/>
    <w:rsid w:val="002B037D"/>
    <w:rsid w:val="002D0A3B"/>
    <w:rsid w:val="002D6A2D"/>
    <w:rsid w:val="00301B87"/>
    <w:rsid w:val="003E7FD0"/>
    <w:rsid w:val="00422261"/>
    <w:rsid w:val="0047293A"/>
    <w:rsid w:val="004B7FAB"/>
    <w:rsid w:val="004E0551"/>
    <w:rsid w:val="005016F3"/>
    <w:rsid w:val="00525BCE"/>
    <w:rsid w:val="005515E0"/>
    <w:rsid w:val="006A08BC"/>
    <w:rsid w:val="006A1F0F"/>
    <w:rsid w:val="0070048B"/>
    <w:rsid w:val="00701D4C"/>
    <w:rsid w:val="00722B1E"/>
    <w:rsid w:val="00741A87"/>
    <w:rsid w:val="00795C45"/>
    <w:rsid w:val="007C4CE7"/>
    <w:rsid w:val="00806B38"/>
    <w:rsid w:val="0084190C"/>
    <w:rsid w:val="008E22A2"/>
    <w:rsid w:val="009105EC"/>
    <w:rsid w:val="0092049A"/>
    <w:rsid w:val="009916C2"/>
    <w:rsid w:val="009E3202"/>
    <w:rsid w:val="00A27140"/>
    <w:rsid w:val="00B10226"/>
    <w:rsid w:val="00B65F53"/>
    <w:rsid w:val="00B812EF"/>
    <w:rsid w:val="00BA5EA0"/>
    <w:rsid w:val="00C73D8C"/>
    <w:rsid w:val="00D34803"/>
    <w:rsid w:val="00DB2203"/>
    <w:rsid w:val="00DE787F"/>
    <w:rsid w:val="00E16238"/>
    <w:rsid w:val="00EB2C37"/>
    <w:rsid w:val="00F17450"/>
    <w:rsid w:val="00F57B5F"/>
    <w:rsid w:val="00F65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781BC"/>
  <w15:chartTrackingRefBased/>
  <w15:docId w15:val="{35DFB090-40B4-4536-B0D4-DA2438534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2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E32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32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32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32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32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2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2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2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2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32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E32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32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32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32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2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2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202"/>
    <w:rPr>
      <w:rFonts w:eastAsiaTheme="majorEastAsia" w:cstheme="majorBidi"/>
      <w:color w:val="272727" w:themeColor="text1" w:themeTint="D8"/>
    </w:rPr>
  </w:style>
  <w:style w:type="paragraph" w:styleId="Title">
    <w:name w:val="Title"/>
    <w:basedOn w:val="Normal"/>
    <w:next w:val="Normal"/>
    <w:link w:val="TitleChar"/>
    <w:uiPriority w:val="10"/>
    <w:qFormat/>
    <w:rsid w:val="009E32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2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2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2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202"/>
    <w:pPr>
      <w:spacing w:before="160"/>
      <w:jc w:val="center"/>
    </w:pPr>
    <w:rPr>
      <w:i/>
      <w:iCs/>
      <w:color w:val="404040" w:themeColor="text1" w:themeTint="BF"/>
    </w:rPr>
  </w:style>
  <w:style w:type="character" w:customStyle="1" w:styleId="QuoteChar">
    <w:name w:val="Quote Char"/>
    <w:basedOn w:val="DefaultParagraphFont"/>
    <w:link w:val="Quote"/>
    <w:uiPriority w:val="29"/>
    <w:rsid w:val="009E3202"/>
    <w:rPr>
      <w:i/>
      <w:iCs/>
      <w:color w:val="404040" w:themeColor="text1" w:themeTint="BF"/>
    </w:rPr>
  </w:style>
  <w:style w:type="paragraph" w:styleId="ListParagraph">
    <w:name w:val="List Paragraph"/>
    <w:basedOn w:val="Normal"/>
    <w:uiPriority w:val="34"/>
    <w:qFormat/>
    <w:rsid w:val="009E3202"/>
    <w:pPr>
      <w:ind w:left="720"/>
      <w:contextualSpacing/>
    </w:pPr>
  </w:style>
  <w:style w:type="character" w:styleId="IntenseEmphasis">
    <w:name w:val="Intense Emphasis"/>
    <w:basedOn w:val="DefaultParagraphFont"/>
    <w:uiPriority w:val="21"/>
    <w:qFormat/>
    <w:rsid w:val="009E3202"/>
    <w:rPr>
      <w:i/>
      <w:iCs/>
      <w:color w:val="2F5496" w:themeColor="accent1" w:themeShade="BF"/>
    </w:rPr>
  </w:style>
  <w:style w:type="paragraph" w:styleId="IntenseQuote">
    <w:name w:val="Intense Quote"/>
    <w:basedOn w:val="Normal"/>
    <w:next w:val="Normal"/>
    <w:link w:val="IntenseQuoteChar"/>
    <w:uiPriority w:val="30"/>
    <w:qFormat/>
    <w:rsid w:val="009E32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3202"/>
    <w:rPr>
      <w:i/>
      <w:iCs/>
      <w:color w:val="2F5496" w:themeColor="accent1" w:themeShade="BF"/>
    </w:rPr>
  </w:style>
  <w:style w:type="character" w:styleId="IntenseReference">
    <w:name w:val="Intense Reference"/>
    <w:basedOn w:val="DefaultParagraphFont"/>
    <w:uiPriority w:val="32"/>
    <w:qFormat/>
    <w:rsid w:val="009E320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291</Words>
  <Characters>1664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Matusinec</dc:creator>
  <cp:keywords/>
  <dc:description/>
  <cp:lastModifiedBy>Daniel Matusinec</cp:lastModifiedBy>
  <cp:revision>3</cp:revision>
  <dcterms:created xsi:type="dcterms:W3CDTF">2026-03-30T23:00:00Z</dcterms:created>
  <dcterms:modified xsi:type="dcterms:W3CDTF">2026-03-30T23:01:00Z</dcterms:modified>
</cp:coreProperties>
</file>