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F4672" w14:textId="66EB8CF0" w:rsidR="0032028C" w:rsidRDefault="0032028C" w:rsidP="009472B8">
      <w:pPr>
        <w:spacing w:line="240" w:lineRule="auto"/>
        <w:ind w:left="720" w:hanging="720"/>
        <w:contextualSpacing/>
        <w:jc w:val="center"/>
        <w:rPr>
          <w:rFonts w:ascii="Aptos" w:hAnsi="Aptos" w:cs="Arial"/>
          <w:b/>
          <w:sz w:val="24"/>
          <w:szCs w:val="24"/>
        </w:rPr>
      </w:pPr>
      <w:r>
        <w:rPr>
          <w:rFonts w:ascii="Aptos" w:hAnsi="Aptos" w:cs="Arial"/>
          <w:b/>
          <w:noProof/>
          <w:sz w:val="24"/>
          <w:szCs w:val="24"/>
        </w:rPr>
        <w:drawing>
          <wp:inline distT="0" distB="0" distL="0" distR="0" wp14:anchorId="49752D40" wp14:editId="630F8EF1">
            <wp:extent cx="2524125" cy="865505"/>
            <wp:effectExtent l="0" t="0" r="9525" b="0"/>
            <wp:docPr id="174747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865505"/>
                    </a:xfrm>
                    <a:prstGeom prst="rect">
                      <a:avLst/>
                    </a:prstGeom>
                    <a:noFill/>
                  </pic:spPr>
                </pic:pic>
              </a:graphicData>
            </a:graphic>
          </wp:inline>
        </w:drawing>
      </w:r>
    </w:p>
    <w:p w14:paraId="16F6B856" w14:textId="77777777" w:rsidR="0032028C" w:rsidRDefault="0032028C" w:rsidP="0032028C">
      <w:pPr>
        <w:spacing w:line="240" w:lineRule="auto"/>
        <w:ind w:left="720" w:hanging="720"/>
        <w:contextualSpacing/>
        <w:rPr>
          <w:rFonts w:ascii="Aptos" w:hAnsi="Aptos" w:cs="Arial"/>
          <w:b/>
          <w:sz w:val="24"/>
          <w:szCs w:val="24"/>
        </w:rPr>
      </w:pPr>
    </w:p>
    <w:p w14:paraId="5E5E0DA7" w14:textId="77777777" w:rsidR="0032028C" w:rsidRDefault="0032028C" w:rsidP="0032028C">
      <w:pPr>
        <w:spacing w:line="240" w:lineRule="auto"/>
        <w:ind w:left="720" w:hanging="720"/>
        <w:contextualSpacing/>
        <w:rPr>
          <w:rFonts w:ascii="Aptos" w:hAnsi="Aptos" w:cs="Arial"/>
          <w:b/>
          <w:sz w:val="24"/>
          <w:szCs w:val="24"/>
        </w:rPr>
      </w:pPr>
    </w:p>
    <w:p w14:paraId="783C12A8" w14:textId="52C952CB" w:rsidR="00957F29" w:rsidRPr="009472B8" w:rsidRDefault="000D6356" w:rsidP="009472B8">
      <w:pPr>
        <w:spacing w:line="240" w:lineRule="auto"/>
        <w:ind w:left="720" w:hanging="720"/>
        <w:contextualSpacing/>
        <w:rPr>
          <w:rFonts w:ascii="Aptos" w:hAnsi="Aptos" w:cs="Arial"/>
          <w:sz w:val="24"/>
          <w:szCs w:val="24"/>
        </w:rPr>
      </w:pPr>
      <w:r w:rsidRPr="009472B8">
        <w:rPr>
          <w:rFonts w:ascii="Aptos" w:hAnsi="Aptos" w:cs="Arial"/>
          <w:b/>
          <w:sz w:val="24"/>
          <w:szCs w:val="24"/>
        </w:rPr>
        <w:t>Improving the Nutritional Profile of Peanut Meal Through Amino Acid Enhancement</w:t>
      </w:r>
      <w:r w:rsidRPr="009472B8" w:rsidDel="00206523">
        <w:rPr>
          <w:rFonts w:ascii="Aptos" w:hAnsi="Aptos" w:cs="Arial"/>
          <w:b/>
          <w:sz w:val="24"/>
          <w:szCs w:val="24"/>
        </w:rPr>
        <w:t xml:space="preserve"> </w:t>
      </w:r>
    </w:p>
    <w:p w14:paraId="4CFA8684" w14:textId="77777777" w:rsidR="00957F29" w:rsidRPr="009472B8" w:rsidRDefault="00957F29" w:rsidP="009472B8">
      <w:pPr>
        <w:spacing w:line="240" w:lineRule="auto"/>
        <w:ind w:left="720" w:hanging="720"/>
        <w:contextualSpacing/>
        <w:rPr>
          <w:rFonts w:ascii="Aptos" w:hAnsi="Aptos" w:cs="Arial"/>
          <w:sz w:val="24"/>
          <w:szCs w:val="24"/>
        </w:rPr>
      </w:pPr>
    </w:p>
    <w:p w14:paraId="247640F4" w14:textId="1E8277A5" w:rsidR="00957F29" w:rsidRPr="009472B8" w:rsidRDefault="007338EA" w:rsidP="009472B8">
      <w:pPr>
        <w:spacing w:line="240" w:lineRule="auto"/>
        <w:ind w:left="720" w:hanging="720"/>
        <w:rPr>
          <w:rFonts w:ascii="Aptos" w:hAnsi="Aptos" w:cs="Arial"/>
          <w:sz w:val="24"/>
          <w:szCs w:val="24"/>
        </w:rPr>
      </w:pPr>
      <w:r w:rsidRPr="009472B8">
        <w:rPr>
          <w:rFonts w:ascii="Aptos" w:hAnsi="Aptos" w:cs="Arial"/>
          <w:b/>
          <w:sz w:val="24"/>
          <w:szCs w:val="24"/>
        </w:rPr>
        <w:t>CASON</w:t>
      </w:r>
      <w:r w:rsidR="0032028C" w:rsidRPr="009472B8">
        <w:rPr>
          <w:rFonts w:ascii="Aptos" w:hAnsi="Aptos" w:cs="Arial"/>
          <w:b/>
          <w:sz w:val="24"/>
          <w:szCs w:val="24"/>
        </w:rPr>
        <w:t>, J.M.</w:t>
      </w:r>
      <w:r w:rsidRPr="009472B8">
        <w:rPr>
          <w:rFonts w:ascii="Aptos" w:hAnsi="Aptos" w:cs="Arial"/>
          <w:sz w:val="24"/>
          <w:szCs w:val="24"/>
          <w:vertAlign w:val="superscript"/>
        </w:rPr>
        <w:t>1</w:t>
      </w:r>
      <w:r w:rsidRPr="009472B8">
        <w:rPr>
          <w:rFonts w:ascii="Aptos" w:hAnsi="Aptos" w:cs="Arial"/>
          <w:sz w:val="24"/>
          <w:szCs w:val="24"/>
        </w:rPr>
        <w:t>, BUROW</w:t>
      </w:r>
      <w:r w:rsidR="0032028C" w:rsidRPr="009472B8">
        <w:rPr>
          <w:rFonts w:ascii="Aptos" w:hAnsi="Aptos" w:cs="Arial"/>
          <w:sz w:val="24"/>
          <w:szCs w:val="24"/>
        </w:rPr>
        <w:t>, M.D.</w:t>
      </w:r>
      <w:r w:rsidR="003B6247" w:rsidRPr="009472B8">
        <w:rPr>
          <w:rFonts w:ascii="Aptos" w:hAnsi="Aptos" w:cs="Arial"/>
          <w:sz w:val="24"/>
          <w:szCs w:val="24"/>
          <w:vertAlign w:val="superscript"/>
        </w:rPr>
        <w:t>2</w:t>
      </w:r>
      <w:r w:rsidR="0032028C" w:rsidRPr="009472B8">
        <w:rPr>
          <w:rFonts w:ascii="Aptos" w:hAnsi="Aptos" w:cs="Arial"/>
          <w:sz w:val="24"/>
          <w:szCs w:val="24"/>
          <w:vertAlign w:val="superscript"/>
        </w:rPr>
        <w:t>,</w:t>
      </w:r>
      <w:r w:rsidR="003B6247" w:rsidRPr="009472B8">
        <w:rPr>
          <w:rFonts w:ascii="Aptos" w:hAnsi="Aptos" w:cs="Arial"/>
          <w:sz w:val="24"/>
          <w:szCs w:val="24"/>
          <w:vertAlign w:val="superscript"/>
        </w:rPr>
        <w:t>3</w:t>
      </w:r>
      <w:r w:rsidR="002154DA" w:rsidRPr="009472B8">
        <w:rPr>
          <w:rFonts w:ascii="Aptos" w:hAnsi="Aptos" w:cs="Arial"/>
          <w:sz w:val="24"/>
          <w:szCs w:val="24"/>
        </w:rPr>
        <w:t>,</w:t>
      </w:r>
      <w:r w:rsidRPr="009472B8">
        <w:rPr>
          <w:rFonts w:ascii="Aptos" w:hAnsi="Aptos" w:cs="Arial"/>
          <w:sz w:val="24"/>
          <w:szCs w:val="24"/>
        </w:rPr>
        <w:t xml:space="preserve"> </w:t>
      </w:r>
      <w:r w:rsidR="002154DA" w:rsidRPr="009472B8">
        <w:rPr>
          <w:rFonts w:ascii="Aptos" w:hAnsi="Aptos" w:cs="Arial"/>
          <w:sz w:val="24"/>
          <w:szCs w:val="24"/>
        </w:rPr>
        <w:t>SIMPSON</w:t>
      </w:r>
      <w:r w:rsidR="0032028C" w:rsidRPr="009472B8">
        <w:rPr>
          <w:rFonts w:ascii="Aptos" w:hAnsi="Aptos" w:cs="Arial"/>
          <w:sz w:val="24"/>
          <w:szCs w:val="24"/>
        </w:rPr>
        <w:t>, C.E.</w:t>
      </w:r>
      <w:r w:rsidR="002154DA" w:rsidRPr="009472B8">
        <w:rPr>
          <w:rFonts w:ascii="Aptos" w:hAnsi="Aptos" w:cs="Arial"/>
          <w:sz w:val="24"/>
          <w:szCs w:val="24"/>
          <w:vertAlign w:val="superscript"/>
        </w:rPr>
        <w:t>1</w:t>
      </w:r>
      <w:r w:rsidR="0032028C" w:rsidRPr="009472B8">
        <w:rPr>
          <w:rFonts w:ascii="Aptos" w:hAnsi="Aptos" w:cs="Arial"/>
          <w:sz w:val="24"/>
          <w:szCs w:val="24"/>
        </w:rPr>
        <w:t>,</w:t>
      </w:r>
      <w:r w:rsidR="002154DA" w:rsidRPr="009472B8">
        <w:rPr>
          <w:rFonts w:ascii="Aptos" w:hAnsi="Aptos" w:cs="Arial"/>
          <w:sz w:val="24"/>
          <w:szCs w:val="24"/>
        </w:rPr>
        <w:t xml:space="preserve"> </w:t>
      </w:r>
      <w:r w:rsidR="00725F15" w:rsidRPr="009472B8">
        <w:rPr>
          <w:rFonts w:ascii="Aptos" w:hAnsi="Aptos" w:cs="Arial"/>
          <w:sz w:val="24"/>
          <w:szCs w:val="24"/>
        </w:rPr>
        <w:t>JOSHI</w:t>
      </w:r>
      <w:r w:rsidR="0032028C" w:rsidRPr="009472B8">
        <w:rPr>
          <w:rFonts w:ascii="Aptos" w:hAnsi="Aptos" w:cs="Arial"/>
          <w:sz w:val="24"/>
          <w:szCs w:val="24"/>
        </w:rPr>
        <w:t>, V.</w:t>
      </w:r>
      <w:r w:rsidR="004B4002" w:rsidRPr="009472B8">
        <w:rPr>
          <w:rFonts w:ascii="Aptos" w:hAnsi="Aptos" w:cs="Arial"/>
          <w:sz w:val="24"/>
          <w:szCs w:val="24"/>
        </w:rPr>
        <w:t xml:space="preserve"> </w:t>
      </w:r>
      <w:r w:rsidR="0032028C" w:rsidRPr="009472B8">
        <w:rPr>
          <w:rFonts w:ascii="Aptos" w:hAnsi="Aptos" w:cs="Arial"/>
          <w:sz w:val="24"/>
          <w:szCs w:val="24"/>
          <w:vertAlign w:val="superscript"/>
        </w:rPr>
        <w:t>4</w:t>
      </w:r>
      <w:r w:rsidR="004B4002" w:rsidRPr="009472B8">
        <w:rPr>
          <w:rFonts w:ascii="Aptos" w:hAnsi="Aptos" w:cs="Arial"/>
          <w:sz w:val="24"/>
          <w:szCs w:val="24"/>
        </w:rPr>
        <w:t>,</w:t>
      </w:r>
      <w:r w:rsidR="008C1408" w:rsidRPr="009472B8">
        <w:rPr>
          <w:rFonts w:ascii="Aptos" w:hAnsi="Aptos" w:cs="Arial"/>
          <w:sz w:val="24"/>
          <w:szCs w:val="24"/>
        </w:rPr>
        <w:t xml:space="preserve"> </w:t>
      </w:r>
      <w:r w:rsidR="004B4002" w:rsidRPr="009472B8">
        <w:rPr>
          <w:rFonts w:ascii="Aptos" w:hAnsi="Aptos" w:cs="Arial"/>
          <w:sz w:val="24"/>
          <w:szCs w:val="24"/>
        </w:rPr>
        <w:t>J</w:t>
      </w:r>
      <w:r w:rsidR="003B6247" w:rsidRPr="009472B8">
        <w:rPr>
          <w:rFonts w:ascii="Aptos" w:hAnsi="Aptos" w:cs="Arial"/>
          <w:sz w:val="24"/>
          <w:szCs w:val="24"/>
        </w:rPr>
        <w:t>ANGA</w:t>
      </w:r>
      <w:r w:rsidR="0032028C" w:rsidRPr="009472B8">
        <w:rPr>
          <w:rFonts w:ascii="Aptos" w:hAnsi="Aptos" w:cs="Arial"/>
          <w:sz w:val="24"/>
          <w:szCs w:val="24"/>
        </w:rPr>
        <w:t>, M.</w:t>
      </w:r>
      <w:r w:rsidR="004B4002" w:rsidRPr="009472B8">
        <w:rPr>
          <w:rFonts w:ascii="Aptos" w:hAnsi="Aptos" w:cs="Arial"/>
          <w:sz w:val="24"/>
          <w:szCs w:val="24"/>
        </w:rPr>
        <w:t xml:space="preserve"> </w:t>
      </w:r>
      <w:r w:rsidR="003B6247" w:rsidRPr="009472B8">
        <w:rPr>
          <w:rFonts w:ascii="Aptos" w:hAnsi="Aptos" w:cs="Arial"/>
          <w:sz w:val="24"/>
          <w:szCs w:val="24"/>
          <w:vertAlign w:val="superscript"/>
        </w:rPr>
        <w:t>5</w:t>
      </w:r>
      <w:r w:rsidR="008C1408" w:rsidRPr="009472B8">
        <w:rPr>
          <w:rFonts w:ascii="Aptos" w:hAnsi="Aptos" w:cs="Arial"/>
          <w:sz w:val="24"/>
          <w:szCs w:val="24"/>
        </w:rPr>
        <w:t xml:space="preserve"> </w:t>
      </w:r>
    </w:p>
    <w:p w14:paraId="2EF96FBE" w14:textId="57F5E62B" w:rsidR="00C91C4A" w:rsidRDefault="007338EA" w:rsidP="0032028C">
      <w:pPr>
        <w:pStyle w:val="NormalWeb"/>
        <w:rPr>
          <w:rFonts w:ascii="Aptos" w:hAnsi="Aptos" w:cs="Arial"/>
        </w:rPr>
      </w:pPr>
      <w:r w:rsidRPr="009472B8">
        <w:rPr>
          <w:rFonts w:ascii="Aptos" w:hAnsi="Aptos" w:cs="Arial"/>
          <w:vertAlign w:val="superscript"/>
        </w:rPr>
        <w:t>1</w:t>
      </w:r>
      <w:r w:rsidRPr="009472B8">
        <w:rPr>
          <w:rFonts w:ascii="Aptos" w:hAnsi="Aptos" w:cs="Arial"/>
        </w:rPr>
        <w:t>Texas A&amp;M AgriLife Research, Texas A&amp;M University System, Stephenville, TX</w:t>
      </w:r>
      <w:r w:rsidR="00631E36">
        <w:rPr>
          <w:rFonts w:ascii="Aptos" w:hAnsi="Aptos" w:cs="Arial"/>
        </w:rPr>
        <w:t>.</w:t>
      </w:r>
      <w:r w:rsidRPr="009472B8">
        <w:rPr>
          <w:rFonts w:ascii="Aptos" w:hAnsi="Aptos" w:cs="Arial"/>
        </w:rPr>
        <w:t xml:space="preserve"> </w:t>
      </w:r>
      <w:r w:rsidRPr="009472B8">
        <w:rPr>
          <w:rFonts w:ascii="Aptos" w:hAnsi="Aptos" w:cs="Arial"/>
          <w:vertAlign w:val="superscript"/>
        </w:rPr>
        <w:t>2</w:t>
      </w:r>
      <w:r w:rsidRPr="009472B8">
        <w:rPr>
          <w:rFonts w:ascii="Aptos" w:hAnsi="Aptos" w:cs="Arial"/>
        </w:rPr>
        <w:t>Texas A&amp;M AgriLife Research, Texas A&amp;M University System, Lubbock, TX</w:t>
      </w:r>
      <w:r w:rsidR="003F5BA5">
        <w:rPr>
          <w:rFonts w:ascii="Aptos" w:hAnsi="Aptos" w:cs="Arial"/>
        </w:rPr>
        <w:t>.</w:t>
      </w:r>
      <w:r w:rsidRPr="009472B8">
        <w:rPr>
          <w:rFonts w:ascii="Aptos" w:hAnsi="Aptos" w:cs="Arial"/>
        </w:rPr>
        <w:t xml:space="preserve"> </w:t>
      </w:r>
      <w:r w:rsidR="003B6247" w:rsidRPr="009472B8">
        <w:rPr>
          <w:rFonts w:ascii="Aptos" w:hAnsi="Aptos" w:cs="Arial"/>
          <w:vertAlign w:val="superscript"/>
        </w:rPr>
        <w:t>3</w:t>
      </w:r>
      <w:r w:rsidRPr="009472B8">
        <w:rPr>
          <w:rFonts w:ascii="Aptos" w:hAnsi="Aptos" w:cs="Arial"/>
        </w:rPr>
        <w:t>Department of Plant and Soil Science, Texas Tech University, Lubbock, TX</w:t>
      </w:r>
      <w:r w:rsidR="003F5BA5">
        <w:rPr>
          <w:rFonts w:ascii="Aptos" w:hAnsi="Aptos" w:cs="Arial"/>
        </w:rPr>
        <w:t>.</w:t>
      </w:r>
      <w:r w:rsidR="003B6247" w:rsidRPr="009472B8">
        <w:rPr>
          <w:rFonts w:ascii="Aptos" w:hAnsi="Aptos" w:cs="Arial"/>
          <w:vertAlign w:val="superscript"/>
        </w:rPr>
        <w:t>4</w:t>
      </w:r>
      <w:r w:rsidR="007F4447" w:rsidRPr="009472B8">
        <w:rPr>
          <w:rFonts w:ascii="Aptos" w:hAnsi="Aptos" w:cs="Arial"/>
        </w:rPr>
        <w:t>Texas A</w:t>
      </w:r>
      <w:r w:rsidR="00D229A3" w:rsidRPr="009472B8">
        <w:rPr>
          <w:rFonts w:ascii="Aptos" w:hAnsi="Aptos" w:cs="Arial"/>
        </w:rPr>
        <w:t>&amp;</w:t>
      </w:r>
      <w:r w:rsidR="007F4447" w:rsidRPr="009472B8">
        <w:rPr>
          <w:rFonts w:ascii="Aptos" w:hAnsi="Aptos" w:cs="Arial"/>
        </w:rPr>
        <w:t xml:space="preserve">M AgriLife Research, Texas A&amp;M University System, </w:t>
      </w:r>
      <w:r w:rsidR="009F1834" w:rsidRPr="009472B8">
        <w:rPr>
          <w:rFonts w:ascii="Aptos" w:hAnsi="Aptos" w:cs="Arial"/>
        </w:rPr>
        <w:t>Uvalde, TX</w:t>
      </w:r>
      <w:r w:rsidR="003F5BA5">
        <w:rPr>
          <w:rFonts w:ascii="Aptos" w:hAnsi="Aptos" w:cs="Arial"/>
        </w:rPr>
        <w:t>.</w:t>
      </w:r>
      <w:r w:rsidR="003B6247" w:rsidRPr="009472B8">
        <w:rPr>
          <w:rFonts w:ascii="Aptos" w:hAnsi="Aptos" w:cs="Arial"/>
          <w:vertAlign w:val="superscript"/>
        </w:rPr>
        <w:t>5</w:t>
      </w:r>
      <w:r w:rsidR="00691746" w:rsidRPr="009472B8">
        <w:rPr>
          <w:rFonts w:ascii="Aptos" w:hAnsi="Aptos" w:cs="Arial"/>
        </w:rPr>
        <w:t xml:space="preserve"> </w:t>
      </w:r>
      <w:r w:rsidR="003B6247" w:rsidRPr="009472B8">
        <w:rPr>
          <w:rFonts w:ascii="Aptos" w:hAnsi="Aptos" w:cs="Arial"/>
        </w:rPr>
        <w:t>Plant Transformation Facility, Texas Tech University, Lubbock, TX</w:t>
      </w:r>
      <w:r w:rsidRPr="009472B8">
        <w:rPr>
          <w:rFonts w:ascii="Aptos" w:hAnsi="Aptos" w:cs="Arial"/>
        </w:rPr>
        <w:t>.</w:t>
      </w:r>
    </w:p>
    <w:p w14:paraId="1836C07E" w14:textId="57D5D992" w:rsidR="00851A63" w:rsidRPr="009472B8" w:rsidRDefault="00851A63" w:rsidP="009472B8">
      <w:pPr>
        <w:pStyle w:val="NormalWeb"/>
        <w:contextualSpacing/>
        <w:rPr>
          <w:rFonts w:ascii="Aptos" w:hAnsi="Aptos" w:cs="Arial"/>
        </w:rPr>
      </w:pPr>
      <w:r w:rsidRPr="009472B8">
        <w:rPr>
          <w:rFonts w:ascii="Aptos" w:hAnsi="Aptos" w:cs="Arial"/>
        </w:rPr>
        <w:t xml:space="preserve">U.S. agriculture faces increasing pressure from declining profitability and environmental constraints, creating a need to develop value-added markets beyond traditional commodity systems. The emerging peanut oil sector—serving both food and renewable fuel industries—represents a promising opportunity. However, the economic viability of this market is closely tied to the value of its primary co-product, peanut meal. Although peanut </w:t>
      </w:r>
      <w:proofErr w:type="gramStart"/>
      <w:r w:rsidRPr="009472B8">
        <w:rPr>
          <w:rFonts w:ascii="Aptos" w:hAnsi="Aptos" w:cs="Arial"/>
        </w:rPr>
        <w:t>meal is</w:t>
      </w:r>
      <w:proofErr w:type="gramEnd"/>
      <w:r w:rsidRPr="009472B8">
        <w:rPr>
          <w:rFonts w:ascii="Aptos" w:hAnsi="Aptos" w:cs="Arial"/>
        </w:rPr>
        <w:t xml:space="preserve"> rich in protein, its broader utilization in animal feed is limited by deficiencies in essential amino acids, particularly lysine and methionine. Enhancing these amino acids offers a direct pathway to increase the nutritional and economic value of peanut </w:t>
      </w:r>
      <w:proofErr w:type="gramStart"/>
      <w:r w:rsidRPr="009472B8">
        <w:rPr>
          <w:rFonts w:ascii="Aptos" w:hAnsi="Aptos" w:cs="Arial"/>
        </w:rPr>
        <w:t>meal</w:t>
      </w:r>
      <w:proofErr w:type="gramEnd"/>
      <w:r w:rsidRPr="009472B8">
        <w:rPr>
          <w:rFonts w:ascii="Aptos" w:hAnsi="Aptos" w:cs="Arial"/>
        </w:rPr>
        <w:t xml:space="preserve"> while improving overall resource efficiency within the production system.</w:t>
      </w:r>
      <w:r w:rsidR="0032028C" w:rsidRPr="009472B8">
        <w:rPr>
          <w:rFonts w:ascii="Aptos" w:hAnsi="Aptos" w:cs="Arial"/>
        </w:rPr>
        <w:t xml:space="preserve">  </w:t>
      </w:r>
      <w:r w:rsidRPr="009472B8">
        <w:rPr>
          <w:rFonts w:ascii="Aptos" w:hAnsi="Aptos" w:cs="Arial"/>
        </w:rPr>
        <w:t xml:space="preserve">This project seeks to leverage natural variation in amino acid composition across wild and cultivated peanut germplasm to improve meal quality. Essential amino acid content, specifically lysine and methionine, has been quantified using Liquid Chromatography–Mass Spectrometry (LC-MS) to establish baseline variation across diverse genetic materials. To enable high-throughput screening, Near-Infrared Reflectance (NIR) </w:t>
      </w:r>
      <w:r w:rsidR="003D68BA" w:rsidRPr="009472B8">
        <w:rPr>
          <w:rFonts w:ascii="Aptos" w:hAnsi="Aptos" w:cs="Arial"/>
        </w:rPr>
        <w:t xml:space="preserve">and Raman </w:t>
      </w:r>
      <w:r w:rsidRPr="009472B8">
        <w:rPr>
          <w:rFonts w:ascii="Aptos" w:hAnsi="Aptos" w:cs="Arial"/>
        </w:rPr>
        <w:t>spectroscopy models are being developed and validated against LC-MS data, providing a rapid and scalable phenotyping approach. In parallel, a Genome-Wide Association Study (GWAS) is being conducted to identify genetic loci associated with amino acid content, facilitating the development of SNP markers for marker-assisted selection. Variation in essential amino acid content</w:t>
      </w:r>
      <w:r w:rsidR="00802770" w:rsidRPr="009472B8">
        <w:rPr>
          <w:rFonts w:ascii="Aptos" w:hAnsi="Aptos" w:cs="Arial"/>
        </w:rPr>
        <w:t xml:space="preserve"> for Lysine and Methionine </w:t>
      </w:r>
      <w:r w:rsidRPr="009472B8">
        <w:rPr>
          <w:rFonts w:ascii="Aptos" w:hAnsi="Aptos" w:cs="Arial"/>
        </w:rPr>
        <w:t xml:space="preserve"> has been identified in both cultivated and wild germplasm and results</w:t>
      </w:r>
      <w:r w:rsidR="00422117" w:rsidRPr="009472B8">
        <w:rPr>
          <w:rFonts w:ascii="Aptos" w:hAnsi="Aptos" w:cs="Arial"/>
        </w:rPr>
        <w:t xml:space="preserve"> </w:t>
      </w:r>
      <w:r w:rsidRPr="009472B8">
        <w:rPr>
          <w:rFonts w:ascii="Aptos" w:hAnsi="Aptos" w:cs="Arial"/>
        </w:rPr>
        <w:t>will be presented.</w:t>
      </w:r>
    </w:p>
    <w:p w14:paraId="0593BE20" w14:textId="0AD02347" w:rsidR="00FF3B76" w:rsidRPr="00FF3B76" w:rsidRDefault="00FF3B76">
      <w:pPr>
        <w:contextualSpacing/>
        <w:rPr>
          <w:rFonts w:ascii="Arial" w:hAnsi="Arial" w:cs="Arial"/>
        </w:rPr>
      </w:pPr>
    </w:p>
    <w:p w14:paraId="62C4EE13" w14:textId="77777777" w:rsidR="005E12C0" w:rsidRPr="00100D66" w:rsidRDefault="005E12C0">
      <w:pPr>
        <w:rPr>
          <w:rFonts w:ascii="Arial" w:hAnsi="Arial" w:cs="Arial"/>
          <w:sz w:val="20"/>
          <w:szCs w:val="20"/>
        </w:rPr>
      </w:pPr>
    </w:p>
    <w:sectPr w:rsidR="005E12C0" w:rsidRPr="00100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6CD"/>
    <w:rsid w:val="000016E7"/>
    <w:rsid w:val="00036889"/>
    <w:rsid w:val="0008070E"/>
    <w:rsid w:val="000A24F3"/>
    <w:rsid w:val="000B376D"/>
    <w:rsid w:val="000C4803"/>
    <w:rsid w:val="000D6356"/>
    <w:rsid w:val="000F4B6F"/>
    <w:rsid w:val="00100D66"/>
    <w:rsid w:val="00102DEC"/>
    <w:rsid w:val="001112CC"/>
    <w:rsid w:val="00115D04"/>
    <w:rsid w:val="001277FD"/>
    <w:rsid w:val="0013172D"/>
    <w:rsid w:val="00151C97"/>
    <w:rsid w:val="001B4CED"/>
    <w:rsid w:val="001F24A9"/>
    <w:rsid w:val="002027FB"/>
    <w:rsid w:val="00206523"/>
    <w:rsid w:val="002154DA"/>
    <w:rsid w:val="0023559F"/>
    <w:rsid w:val="0025126F"/>
    <w:rsid w:val="0026177E"/>
    <w:rsid w:val="00263BFC"/>
    <w:rsid w:val="0026502B"/>
    <w:rsid w:val="00280D36"/>
    <w:rsid w:val="002C23D4"/>
    <w:rsid w:val="002D255F"/>
    <w:rsid w:val="002D5F28"/>
    <w:rsid w:val="002E7117"/>
    <w:rsid w:val="0030040A"/>
    <w:rsid w:val="0032028C"/>
    <w:rsid w:val="003A5CDF"/>
    <w:rsid w:val="003B6247"/>
    <w:rsid w:val="003D68BA"/>
    <w:rsid w:val="003E3564"/>
    <w:rsid w:val="003F5BA5"/>
    <w:rsid w:val="0040077A"/>
    <w:rsid w:val="00422117"/>
    <w:rsid w:val="00430280"/>
    <w:rsid w:val="00436685"/>
    <w:rsid w:val="0044405A"/>
    <w:rsid w:val="00453AFA"/>
    <w:rsid w:val="00466F79"/>
    <w:rsid w:val="0049149B"/>
    <w:rsid w:val="00495A29"/>
    <w:rsid w:val="00495BA2"/>
    <w:rsid w:val="004A2419"/>
    <w:rsid w:val="004B4002"/>
    <w:rsid w:val="004E763A"/>
    <w:rsid w:val="004F024F"/>
    <w:rsid w:val="004F46CD"/>
    <w:rsid w:val="00534818"/>
    <w:rsid w:val="0054489D"/>
    <w:rsid w:val="00550A4A"/>
    <w:rsid w:val="0056339F"/>
    <w:rsid w:val="00585748"/>
    <w:rsid w:val="005C1BFD"/>
    <w:rsid w:val="005C7454"/>
    <w:rsid w:val="005D2860"/>
    <w:rsid w:val="005D2B24"/>
    <w:rsid w:val="005D7937"/>
    <w:rsid w:val="005E12C0"/>
    <w:rsid w:val="005F1A1D"/>
    <w:rsid w:val="0060017F"/>
    <w:rsid w:val="00631E36"/>
    <w:rsid w:val="00637BB6"/>
    <w:rsid w:val="00691746"/>
    <w:rsid w:val="006A150D"/>
    <w:rsid w:val="006C7241"/>
    <w:rsid w:val="006D4D0B"/>
    <w:rsid w:val="006E5250"/>
    <w:rsid w:val="007165F6"/>
    <w:rsid w:val="00725F15"/>
    <w:rsid w:val="007338EA"/>
    <w:rsid w:val="0076538F"/>
    <w:rsid w:val="007707E4"/>
    <w:rsid w:val="007F4447"/>
    <w:rsid w:val="007F6C74"/>
    <w:rsid w:val="007F734A"/>
    <w:rsid w:val="00802770"/>
    <w:rsid w:val="00851A63"/>
    <w:rsid w:val="00896A60"/>
    <w:rsid w:val="008B1CA1"/>
    <w:rsid w:val="008C1408"/>
    <w:rsid w:val="008E7D02"/>
    <w:rsid w:val="0091556A"/>
    <w:rsid w:val="00942702"/>
    <w:rsid w:val="009472B8"/>
    <w:rsid w:val="00953AA3"/>
    <w:rsid w:val="00957F29"/>
    <w:rsid w:val="00964C52"/>
    <w:rsid w:val="0099049C"/>
    <w:rsid w:val="009B14BC"/>
    <w:rsid w:val="009C043D"/>
    <w:rsid w:val="009E7746"/>
    <w:rsid w:val="009F1834"/>
    <w:rsid w:val="00A0316A"/>
    <w:rsid w:val="00A41E6B"/>
    <w:rsid w:val="00A70C64"/>
    <w:rsid w:val="00A95132"/>
    <w:rsid w:val="00AA391A"/>
    <w:rsid w:val="00AF280A"/>
    <w:rsid w:val="00B330CE"/>
    <w:rsid w:val="00B523DC"/>
    <w:rsid w:val="00B607F5"/>
    <w:rsid w:val="00B70A12"/>
    <w:rsid w:val="00B973A4"/>
    <w:rsid w:val="00BB42DA"/>
    <w:rsid w:val="00BB522A"/>
    <w:rsid w:val="00BD13DD"/>
    <w:rsid w:val="00BF3F1C"/>
    <w:rsid w:val="00C05A1C"/>
    <w:rsid w:val="00C3486B"/>
    <w:rsid w:val="00C7051B"/>
    <w:rsid w:val="00C75BE0"/>
    <w:rsid w:val="00C91C4A"/>
    <w:rsid w:val="00CA14F7"/>
    <w:rsid w:val="00CB6BCE"/>
    <w:rsid w:val="00CB7346"/>
    <w:rsid w:val="00CF47D2"/>
    <w:rsid w:val="00D229A3"/>
    <w:rsid w:val="00D77A66"/>
    <w:rsid w:val="00DA46F5"/>
    <w:rsid w:val="00DB0684"/>
    <w:rsid w:val="00DC69F6"/>
    <w:rsid w:val="00E044D4"/>
    <w:rsid w:val="00E23679"/>
    <w:rsid w:val="00E25F51"/>
    <w:rsid w:val="00E47CD0"/>
    <w:rsid w:val="00E55F57"/>
    <w:rsid w:val="00E8146F"/>
    <w:rsid w:val="00EA0695"/>
    <w:rsid w:val="00EB7DA1"/>
    <w:rsid w:val="00EC2EB7"/>
    <w:rsid w:val="00EF6F13"/>
    <w:rsid w:val="00F02ABE"/>
    <w:rsid w:val="00F20559"/>
    <w:rsid w:val="00F24AF1"/>
    <w:rsid w:val="00F376F7"/>
    <w:rsid w:val="00F42A88"/>
    <w:rsid w:val="00F51573"/>
    <w:rsid w:val="00F70F29"/>
    <w:rsid w:val="00FC7F0C"/>
    <w:rsid w:val="00FD7879"/>
    <w:rsid w:val="00FE579B"/>
    <w:rsid w:val="00FF350C"/>
    <w:rsid w:val="00FF3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8B179"/>
  <w15:chartTrackingRefBased/>
  <w15:docId w15:val="{7A2C7883-681F-49F7-B30C-ADB74943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6502B"/>
    <w:rPr>
      <w:sz w:val="16"/>
      <w:szCs w:val="16"/>
    </w:rPr>
  </w:style>
  <w:style w:type="paragraph" w:styleId="CommentText">
    <w:name w:val="annotation text"/>
    <w:basedOn w:val="Normal"/>
    <w:link w:val="CommentTextChar"/>
    <w:uiPriority w:val="99"/>
    <w:semiHidden/>
    <w:unhideWhenUsed/>
    <w:rsid w:val="0026502B"/>
    <w:pPr>
      <w:spacing w:line="240" w:lineRule="auto"/>
    </w:pPr>
    <w:rPr>
      <w:sz w:val="20"/>
      <w:szCs w:val="20"/>
    </w:rPr>
  </w:style>
  <w:style w:type="character" w:customStyle="1" w:styleId="CommentTextChar">
    <w:name w:val="Comment Text Char"/>
    <w:basedOn w:val="DefaultParagraphFont"/>
    <w:link w:val="CommentText"/>
    <w:uiPriority w:val="99"/>
    <w:semiHidden/>
    <w:rsid w:val="0026502B"/>
    <w:rPr>
      <w:sz w:val="20"/>
      <w:szCs w:val="20"/>
    </w:rPr>
  </w:style>
  <w:style w:type="paragraph" w:styleId="CommentSubject">
    <w:name w:val="annotation subject"/>
    <w:basedOn w:val="CommentText"/>
    <w:next w:val="CommentText"/>
    <w:link w:val="CommentSubjectChar"/>
    <w:uiPriority w:val="99"/>
    <w:semiHidden/>
    <w:unhideWhenUsed/>
    <w:rsid w:val="0026502B"/>
    <w:rPr>
      <w:b/>
      <w:bCs/>
    </w:rPr>
  </w:style>
  <w:style w:type="character" w:customStyle="1" w:styleId="CommentSubjectChar">
    <w:name w:val="Comment Subject Char"/>
    <w:basedOn w:val="CommentTextChar"/>
    <w:link w:val="CommentSubject"/>
    <w:uiPriority w:val="99"/>
    <w:semiHidden/>
    <w:rsid w:val="0026502B"/>
    <w:rPr>
      <w:b/>
      <w:bCs/>
      <w:sz w:val="20"/>
      <w:szCs w:val="20"/>
    </w:rPr>
  </w:style>
  <w:style w:type="paragraph" w:styleId="BalloonText">
    <w:name w:val="Balloon Text"/>
    <w:basedOn w:val="Normal"/>
    <w:link w:val="BalloonTextChar"/>
    <w:uiPriority w:val="99"/>
    <w:semiHidden/>
    <w:unhideWhenUsed/>
    <w:rsid w:val="002650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02B"/>
    <w:rPr>
      <w:rFonts w:ascii="Segoe UI" w:hAnsi="Segoe UI" w:cs="Segoe UI"/>
      <w:sz w:val="18"/>
      <w:szCs w:val="18"/>
    </w:rPr>
  </w:style>
  <w:style w:type="paragraph" w:styleId="Revision">
    <w:name w:val="Revision"/>
    <w:hidden/>
    <w:uiPriority w:val="99"/>
    <w:semiHidden/>
    <w:rsid w:val="00F51573"/>
    <w:pPr>
      <w:spacing w:after="0" w:line="240" w:lineRule="auto"/>
    </w:pPr>
  </w:style>
  <w:style w:type="paragraph" w:styleId="NormalWeb">
    <w:name w:val="Normal (Web)"/>
    <w:basedOn w:val="Normal"/>
    <w:uiPriority w:val="99"/>
    <w:semiHidden/>
    <w:unhideWhenUsed/>
    <w:rsid w:val="002C23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55149010FEB74CA02DB7DBD3F8FA5A" ma:contentTypeVersion="11" ma:contentTypeDescription="Create a new document." ma:contentTypeScope="" ma:versionID="51735a0cee48c7e3b81e932bb53b4d5f">
  <xsd:schema xmlns:xsd="http://www.w3.org/2001/XMLSchema" xmlns:xs="http://www.w3.org/2001/XMLSchema" xmlns:p="http://schemas.microsoft.com/office/2006/metadata/properties" xmlns:ns2="81efd495-3922-4ac4-a7e4-7021ad1d831d" xmlns:ns3="cda309b9-cd7f-4b70-889b-e035f6147011" targetNamespace="http://schemas.microsoft.com/office/2006/metadata/properties" ma:root="true" ma:fieldsID="400e447b083a2af637ada549b2617516" ns2:_="" ns3:_="">
    <xsd:import namespace="81efd495-3922-4ac4-a7e4-7021ad1d831d"/>
    <xsd:import namespace="cda309b9-cd7f-4b70-889b-e035f61470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fd495-3922-4ac4-a7e4-7021ad1d83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a309b9-cd7f-4b70-889b-e035f614701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E129EF-2E5B-4DAE-8F86-49BA6EC33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fd495-3922-4ac4-a7e4-7021ad1d831d"/>
    <ds:schemaRef ds:uri="cda309b9-cd7f-4b70-889b-e035f6147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F4C06F-791B-44BD-88DE-F13155411B52}">
  <ds:schemaRefs>
    <ds:schemaRef ds:uri="http://schemas.microsoft.com/sharepoint/v3/contenttype/forms"/>
  </ds:schemaRefs>
</ds:datastoreItem>
</file>

<file path=customXml/itemProps3.xml><?xml version="1.0" encoding="utf-8"?>
<ds:datastoreItem xmlns:ds="http://schemas.openxmlformats.org/officeDocument/2006/customXml" ds:itemID="{634D277D-B505-4217-AE80-42C83DFE87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1915</Characters>
  <Application>Microsoft Office Word</Application>
  <DocSecurity>0</DocSecurity>
  <Lines>34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Cason</dc:creator>
  <cp:keywords/>
  <dc:description/>
  <cp:lastModifiedBy>John M. Cason</cp:lastModifiedBy>
  <cp:revision>2</cp:revision>
  <cp:lastPrinted>2019-03-22T21:15:00Z</cp:lastPrinted>
  <dcterms:created xsi:type="dcterms:W3CDTF">2026-03-26T14:50:00Z</dcterms:created>
  <dcterms:modified xsi:type="dcterms:W3CDTF">2026-03-26T14:50:00Z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0x0101005E55149010FEB74CA02DB7DBD3F8FA5A</vt:lpwstr>
  </property>
</Properties>
</file>