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9445D" w14:textId="29F9825B" w:rsidR="005245BA" w:rsidRDefault="00E01E83" w:rsidP="00BD4596">
      <w:pPr>
        <w:spacing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Herbicide Systems for Use in </w:t>
      </w:r>
      <w:r w:rsidR="00416F03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outh Texas </w:t>
      </w:r>
      <w:r w:rsidR="00ED279A" w:rsidRPr="00BD4596">
        <w:rPr>
          <w:rFonts w:ascii="Arial" w:hAnsi="Arial" w:cs="Arial"/>
          <w:b/>
          <w:sz w:val="24"/>
          <w:szCs w:val="24"/>
        </w:rPr>
        <w:t xml:space="preserve">Peanut </w:t>
      </w:r>
      <w:r>
        <w:rPr>
          <w:rFonts w:ascii="Arial" w:hAnsi="Arial" w:cs="Arial"/>
          <w:b/>
          <w:sz w:val="24"/>
          <w:szCs w:val="24"/>
        </w:rPr>
        <w:t>Production</w:t>
      </w:r>
      <w:r w:rsidR="00BD4596">
        <w:rPr>
          <w:rFonts w:ascii="Arial" w:hAnsi="Arial" w:cs="Arial"/>
          <w:b/>
        </w:rPr>
        <w:t xml:space="preserve">                     </w:t>
      </w:r>
    </w:p>
    <w:p w14:paraId="5AA06FC7" w14:textId="54970E77" w:rsidR="005245BA" w:rsidRDefault="005245BA" w:rsidP="005245BA">
      <w:pPr>
        <w:spacing w:line="24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/>
        </w:rPr>
        <w:tab/>
      </w:r>
      <w:r w:rsidR="00C3193A" w:rsidRPr="00F14FE9">
        <w:rPr>
          <w:rFonts w:ascii="Arial" w:hAnsi="Arial" w:cs="Arial"/>
          <w:b/>
        </w:rPr>
        <w:t>W. J G</w:t>
      </w:r>
      <w:r w:rsidR="00F878EA" w:rsidRPr="00F14FE9">
        <w:rPr>
          <w:rFonts w:ascii="Arial" w:hAnsi="Arial" w:cs="Arial"/>
          <w:b/>
        </w:rPr>
        <w:t>RICHAR</w:t>
      </w:r>
      <w:r>
        <w:rPr>
          <w:rFonts w:ascii="Arial" w:hAnsi="Arial" w:cs="Arial"/>
          <w:b/>
        </w:rPr>
        <w:t>*</w:t>
      </w:r>
      <w:r w:rsidR="00BD4596">
        <w:rPr>
          <w:rFonts w:ascii="Arial" w:hAnsi="Arial" w:cs="Arial"/>
          <w:b/>
        </w:rPr>
        <w:t xml:space="preserve">, </w:t>
      </w:r>
      <w:r w:rsidRPr="00F14FE9">
        <w:rPr>
          <w:rFonts w:ascii="Arial" w:hAnsi="Arial" w:cs="Arial"/>
        </w:rPr>
        <w:t>Texas A&amp;M AgriLife Research, Corpus Christi, TX 78406</w:t>
      </w:r>
      <w:r>
        <w:rPr>
          <w:rFonts w:ascii="Arial" w:hAnsi="Arial" w:cs="Arial"/>
        </w:rPr>
        <w:t xml:space="preserve">; </w:t>
      </w:r>
      <w:r w:rsidR="00E01E83">
        <w:rPr>
          <w:rFonts w:ascii="Arial" w:hAnsi="Arial" w:cs="Arial"/>
        </w:rPr>
        <w:t>J</w:t>
      </w:r>
      <w:r w:rsidR="00BD4596" w:rsidRPr="005245BA">
        <w:rPr>
          <w:rFonts w:ascii="Arial" w:hAnsi="Arial" w:cs="Arial"/>
          <w:bCs/>
        </w:rPr>
        <w:t xml:space="preserve">. A. </w:t>
      </w:r>
    </w:p>
    <w:p w14:paraId="4510C123" w14:textId="6E5A9132" w:rsidR="00BD4596" w:rsidRPr="005245BA" w:rsidRDefault="00E01E83" w:rsidP="005245BA">
      <w:pPr>
        <w:spacing w:line="240" w:lineRule="auto"/>
        <w:ind w:firstLine="720"/>
        <w:contextualSpacing/>
        <w:rPr>
          <w:rFonts w:ascii="Arial" w:hAnsi="Arial" w:cs="Arial"/>
          <w:bCs/>
          <w:lang w:val="en-GB"/>
        </w:rPr>
      </w:pPr>
      <w:r w:rsidRPr="00E01E83">
        <w:rPr>
          <w:rFonts w:ascii="Arial" w:hAnsi="Arial" w:cs="Arial"/>
          <w:bCs/>
        </w:rPr>
        <w:t>McGinty</w:t>
      </w:r>
      <w:r>
        <w:rPr>
          <w:rFonts w:ascii="Arial" w:hAnsi="Arial" w:cs="Arial"/>
          <w:bCs/>
        </w:rPr>
        <w:t xml:space="preserve">, </w:t>
      </w:r>
      <w:bookmarkStart w:id="0" w:name="_Hlk193682652"/>
      <w:r w:rsidR="005245BA" w:rsidRPr="00F14FE9">
        <w:rPr>
          <w:rFonts w:ascii="Arial" w:hAnsi="Arial" w:cs="Arial"/>
        </w:rPr>
        <w:t xml:space="preserve">Texas A&amp;M AgriLife </w:t>
      </w:r>
      <w:r>
        <w:rPr>
          <w:rFonts w:ascii="Arial" w:hAnsi="Arial" w:cs="Arial"/>
        </w:rPr>
        <w:t xml:space="preserve">Extension, </w:t>
      </w:r>
      <w:r w:rsidR="005245BA" w:rsidRPr="00F14FE9">
        <w:rPr>
          <w:rFonts w:ascii="Arial" w:hAnsi="Arial" w:cs="Arial"/>
        </w:rPr>
        <w:t xml:space="preserve">Research, </w:t>
      </w:r>
      <w:r w:rsidRPr="00E01E83">
        <w:rPr>
          <w:rFonts w:ascii="Arial" w:hAnsi="Arial" w:cs="Arial"/>
        </w:rPr>
        <w:t>Corpus Christi, TX 78406</w:t>
      </w:r>
      <w:bookmarkEnd w:id="0"/>
    </w:p>
    <w:p w14:paraId="31D8A001" w14:textId="416E90FD" w:rsidR="00BD4596" w:rsidRDefault="00BD4596" w:rsidP="00BD4596">
      <w:pPr>
        <w:spacing w:line="240" w:lineRule="auto"/>
        <w:contextualSpacing/>
        <w:rPr>
          <w:rFonts w:ascii="Arial" w:hAnsi="Arial" w:cs="Arial"/>
          <w:b/>
          <w:lang w:val="en-GB"/>
        </w:rPr>
      </w:pPr>
    </w:p>
    <w:p w14:paraId="2F06EED7" w14:textId="14A893FF" w:rsidR="006D4743" w:rsidRDefault="005245BA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  <w:r w:rsidRPr="005245BA">
        <w:rPr>
          <w:rFonts w:ascii="Arial" w:eastAsia="Times New Roman" w:hAnsi="Arial" w:cs="Arial"/>
          <w:lang w:val="en-GB"/>
        </w:rPr>
        <w:t xml:space="preserve">Field </w:t>
      </w:r>
      <w:r w:rsidR="0010530B">
        <w:rPr>
          <w:rFonts w:ascii="Arial" w:eastAsia="Times New Roman" w:hAnsi="Arial" w:cs="Arial"/>
          <w:lang w:val="en-GB"/>
        </w:rPr>
        <w:t xml:space="preserve">studies </w:t>
      </w:r>
      <w:r w:rsidRPr="005245BA">
        <w:rPr>
          <w:rFonts w:ascii="Arial" w:eastAsia="Times New Roman" w:hAnsi="Arial" w:cs="Arial"/>
          <w:lang w:val="en-GB"/>
        </w:rPr>
        <w:t>were conducted in south Texas</w:t>
      </w:r>
      <w:r w:rsidR="00FC046A">
        <w:rPr>
          <w:rFonts w:ascii="Arial" w:eastAsia="Times New Roman" w:hAnsi="Arial" w:cs="Arial"/>
          <w:lang w:val="en-GB"/>
        </w:rPr>
        <w:t xml:space="preserve"> under irrigated conditions</w:t>
      </w:r>
      <w:r w:rsidR="00D15796">
        <w:rPr>
          <w:rFonts w:ascii="Arial" w:eastAsia="Times New Roman" w:hAnsi="Arial" w:cs="Arial"/>
          <w:lang w:val="en-GB"/>
        </w:rPr>
        <w:t>, near Pearsall</w:t>
      </w:r>
      <w:r w:rsidR="0010530B">
        <w:rPr>
          <w:rFonts w:ascii="Arial" w:eastAsia="Times New Roman" w:hAnsi="Arial" w:cs="Arial"/>
          <w:lang w:val="en-GB"/>
        </w:rPr>
        <w:t xml:space="preserve"> (28.50367</w:t>
      </w:r>
      <w:r w:rsidR="0010530B" w:rsidRPr="0010530B">
        <w:rPr>
          <w:rFonts w:ascii="Arial" w:eastAsia="Times New Roman" w:hAnsi="Arial" w:cs="Arial"/>
          <w:vertAlign w:val="superscript"/>
          <w:lang w:val="en-GB"/>
        </w:rPr>
        <w:t>o</w:t>
      </w:r>
      <w:r w:rsidR="0010530B">
        <w:rPr>
          <w:rFonts w:ascii="Arial" w:eastAsia="Times New Roman" w:hAnsi="Arial" w:cs="Arial"/>
          <w:lang w:val="en-GB"/>
        </w:rPr>
        <w:t xml:space="preserve"> N; -99.07554</w:t>
      </w:r>
      <w:r w:rsidR="0010530B" w:rsidRPr="0010530B">
        <w:rPr>
          <w:rFonts w:ascii="Arial" w:eastAsia="Times New Roman" w:hAnsi="Arial" w:cs="Arial"/>
          <w:vertAlign w:val="superscript"/>
          <w:lang w:val="en-GB"/>
        </w:rPr>
        <w:t>o</w:t>
      </w:r>
      <w:r w:rsidR="0010530B">
        <w:rPr>
          <w:rFonts w:ascii="Arial" w:eastAsia="Times New Roman" w:hAnsi="Arial" w:cs="Arial"/>
          <w:lang w:val="en-GB"/>
        </w:rPr>
        <w:t xml:space="preserve"> W)</w:t>
      </w:r>
      <w:r w:rsidR="00D15796">
        <w:rPr>
          <w:rFonts w:ascii="Arial" w:eastAsia="Times New Roman" w:hAnsi="Arial" w:cs="Arial"/>
          <w:lang w:val="en-GB"/>
        </w:rPr>
        <w:t>,</w:t>
      </w:r>
      <w:r w:rsidRPr="005245BA">
        <w:rPr>
          <w:rFonts w:ascii="Arial" w:eastAsia="Times New Roman" w:hAnsi="Arial" w:cs="Arial"/>
          <w:lang w:val="en-GB"/>
        </w:rPr>
        <w:t xml:space="preserve"> during the 20</w:t>
      </w:r>
      <w:r w:rsidR="00D15796">
        <w:rPr>
          <w:rFonts w:ascii="Arial" w:eastAsia="Times New Roman" w:hAnsi="Arial" w:cs="Arial"/>
          <w:lang w:val="en-GB"/>
        </w:rPr>
        <w:t>24</w:t>
      </w:r>
      <w:r w:rsidRPr="005245BA">
        <w:rPr>
          <w:rFonts w:ascii="Arial" w:eastAsia="Times New Roman" w:hAnsi="Arial" w:cs="Arial"/>
          <w:lang w:val="en-GB"/>
        </w:rPr>
        <w:t xml:space="preserve"> and 202</w:t>
      </w:r>
      <w:r w:rsidR="00D15796">
        <w:rPr>
          <w:rFonts w:ascii="Arial" w:eastAsia="Times New Roman" w:hAnsi="Arial" w:cs="Arial"/>
          <w:lang w:val="en-GB"/>
        </w:rPr>
        <w:t>5</w:t>
      </w:r>
      <w:r w:rsidRPr="005245BA">
        <w:rPr>
          <w:rFonts w:ascii="Arial" w:eastAsia="Times New Roman" w:hAnsi="Arial" w:cs="Arial"/>
          <w:lang w:val="en-GB"/>
        </w:rPr>
        <w:t xml:space="preserve"> growing seasons to evaluate </w:t>
      </w:r>
      <w:r w:rsidR="00D15796">
        <w:rPr>
          <w:rFonts w:ascii="Arial" w:eastAsia="Times New Roman" w:hAnsi="Arial" w:cs="Arial"/>
          <w:lang w:val="en-GB"/>
        </w:rPr>
        <w:t xml:space="preserve">different herbicide systems for </w:t>
      </w:r>
      <w:r w:rsidR="0010530B">
        <w:rPr>
          <w:rFonts w:ascii="Arial" w:eastAsia="Times New Roman" w:hAnsi="Arial" w:cs="Arial"/>
          <w:lang w:val="en-GB"/>
        </w:rPr>
        <w:t xml:space="preserve">peanut variety response and </w:t>
      </w:r>
      <w:r w:rsidR="00D15796">
        <w:rPr>
          <w:rFonts w:ascii="Arial" w:eastAsia="Times New Roman" w:hAnsi="Arial" w:cs="Arial"/>
          <w:lang w:val="en-GB"/>
        </w:rPr>
        <w:t xml:space="preserve">the control of problem weeds found in the south Texas peanut production area.  </w:t>
      </w:r>
      <w:r w:rsidR="0010530B">
        <w:rPr>
          <w:rFonts w:ascii="Arial" w:eastAsia="Times New Roman" w:hAnsi="Arial" w:cs="Arial"/>
          <w:lang w:val="en-GB"/>
        </w:rPr>
        <w:t>Georgia 09B was planted in 2024 while ACI N104 was planted in 2025.  Preemergence (PRE) herbicide</w:t>
      </w:r>
      <w:r w:rsidR="00927452">
        <w:rPr>
          <w:rFonts w:ascii="Arial" w:eastAsia="Times New Roman" w:hAnsi="Arial" w:cs="Arial"/>
          <w:lang w:val="en-GB"/>
        </w:rPr>
        <w:t>s</w:t>
      </w:r>
      <w:r w:rsidR="0010530B">
        <w:rPr>
          <w:rFonts w:ascii="Arial" w:eastAsia="Times New Roman" w:hAnsi="Arial" w:cs="Arial"/>
          <w:lang w:val="en-GB"/>
        </w:rPr>
        <w:t xml:space="preserve"> </w:t>
      </w:r>
      <w:r w:rsidR="00035979">
        <w:rPr>
          <w:rFonts w:ascii="Arial" w:eastAsia="Times New Roman" w:hAnsi="Arial" w:cs="Arial"/>
          <w:lang w:val="en-GB"/>
        </w:rPr>
        <w:t>were applied within 2 days of planting (DAP) and follow</w:t>
      </w:r>
      <w:r w:rsidR="00927452">
        <w:rPr>
          <w:rFonts w:ascii="Arial" w:eastAsia="Times New Roman" w:hAnsi="Arial" w:cs="Arial"/>
          <w:lang w:val="en-GB"/>
        </w:rPr>
        <w:t>ed</w:t>
      </w:r>
      <w:r w:rsidR="00035979">
        <w:rPr>
          <w:rFonts w:ascii="Arial" w:eastAsia="Times New Roman" w:hAnsi="Arial" w:cs="Arial"/>
          <w:lang w:val="en-GB"/>
        </w:rPr>
        <w:t xml:space="preserve"> by </w:t>
      </w:r>
      <w:r w:rsidR="00927452">
        <w:rPr>
          <w:rFonts w:ascii="Arial" w:eastAsia="Times New Roman" w:hAnsi="Arial" w:cs="Arial"/>
          <w:lang w:val="en-GB"/>
        </w:rPr>
        <w:t xml:space="preserve">either </w:t>
      </w:r>
      <w:r w:rsidR="00035979">
        <w:rPr>
          <w:rFonts w:ascii="Arial" w:eastAsia="Times New Roman" w:hAnsi="Arial" w:cs="Arial"/>
          <w:lang w:val="en-GB"/>
        </w:rPr>
        <w:t>rainfall or irrigation within 4 days of herbicide application.</w:t>
      </w:r>
      <w:r w:rsidR="006D4743">
        <w:rPr>
          <w:rFonts w:ascii="Arial" w:eastAsia="Times New Roman" w:hAnsi="Arial" w:cs="Arial"/>
          <w:lang w:val="en-GB"/>
        </w:rPr>
        <w:t xml:space="preserve">  </w:t>
      </w:r>
      <w:r w:rsidR="00035979">
        <w:rPr>
          <w:rFonts w:ascii="Arial" w:eastAsia="Times New Roman" w:hAnsi="Arial" w:cs="Arial"/>
          <w:lang w:val="en-GB"/>
        </w:rPr>
        <w:t>Postemergence (POST) herbicides were applied 41 days after planting (DAP) in 2024 and 24 days aft</w:t>
      </w:r>
      <w:r w:rsidRPr="005245BA">
        <w:rPr>
          <w:rFonts w:ascii="Arial" w:eastAsia="Times New Roman" w:hAnsi="Arial" w:cs="Arial"/>
          <w:lang w:val="en-GB"/>
        </w:rPr>
        <w:t>e</w:t>
      </w:r>
      <w:r w:rsidR="00035979">
        <w:rPr>
          <w:rFonts w:ascii="Arial" w:eastAsia="Times New Roman" w:hAnsi="Arial" w:cs="Arial"/>
          <w:lang w:val="en-GB"/>
        </w:rPr>
        <w:t>r planting in 2025.</w:t>
      </w:r>
      <w:r w:rsidRPr="005245BA">
        <w:rPr>
          <w:rFonts w:ascii="Arial" w:eastAsia="Times New Roman" w:hAnsi="Arial" w:cs="Arial"/>
          <w:lang w:val="en-GB"/>
        </w:rPr>
        <w:t xml:space="preserve"> </w:t>
      </w:r>
      <w:r w:rsidR="006D4743">
        <w:rPr>
          <w:rFonts w:ascii="Arial" w:eastAsia="Times New Roman" w:hAnsi="Arial" w:cs="Arial"/>
          <w:lang w:val="en-GB"/>
        </w:rPr>
        <w:t>Pendimethalin (Prowl H</w:t>
      </w:r>
      <w:r w:rsidR="006D4743" w:rsidRPr="006D4743">
        <w:rPr>
          <w:rFonts w:ascii="Arial" w:eastAsia="Times New Roman" w:hAnsi="Arial" w:cs="Arial"/>
          <w:vertAlign w:val="subscript"/>
          <w:lang w:val="en-GB"/>
        </w:rPr>
        <w:t>2</w:t>
      </w:r>
      <w:r w:rsidR="006D4743">
        <w:rPr>
          <w:rFonts w:ascii="Arial" w:eastAsia="Times New Roman" w:hAnsi="Arial" w:cs="Arial"/>
          <w:lang w:val="en-GB"/>
        </w:rPr>
        <w:t xml:space="preserve">0) was the base herbicide for all treatments.  Pendimethalin was applied </w:t>
      </w:r>
      <w:r w:rsidR="008B2794">
        <w:rPr>
          <w:rFonts w:ascii="Arial" w:eastAsia="Times New Roman" w:hAnsi="Arial" w:cs="Arial"/>
          <w:lang w:val="en-GB"/>
        </w:rPr>
        <w:t xml:space="preserve">PRE </w:t>
      </w:r>
      <w:r w:rsidR="006D4743">
        <w:rPr>
          <w:rFonts w:ascii="Arial" w:eastAsia="Times New Roman" w:hAnsi="Arial" w:cs="Arial"/>
          <w:lang w:val="en-GB"/>
        </w:rPr>
        <w:t xml:space="preserve">either alone, with </w:t>
      </w:r>
      <w:r w:rsidR="00A64692">
        <w:rPr>
          <w:rFonts w:ascii="Arial" w:eastAsia="Times New Roman" w:hAnsi="Arial" w:cs="Arial"/>
          <w:lang w:val="en-GB"/>
        </w:rPr>
        <w:t xml:space="preserve">acetochlor (Warrant), flumioxazin (Valor), </w:t>
      </w:r>
      <w:proofErr w:type="spellStart"/>
      <w:r w:rsidR="00A64692">
        <w:rPr>
          <w:rFonts w:ascii="Arial" w:eastAsia="Times New Roman" w:hAnsi="Arial" w:cs="Arial"/>
          <w:lang w:val="en-GB"/>
        </w:rPr>
        <w:t>fluridone</w:t>
      </w:r>
      <w:proofErr w:type="spellEnd"/>
      <w:r w:rsidR="00A64692">
        <w:rPr>
          <w:rFonts w:ascii="Arial" w:eastAsia="Times New Roman" w:hAnsi="Arial" w:cs="Arial"/>
          <w:lang w:val="en-GB"/>
        </w:rPr>
        <w:t xml:space="preserve"> (Brake), or </w:t>
      </w:r>
      <w:r w:rsidR="006D4743">
        <w:rPr>
          <w:rFonts w:ascii="Arial" w:eastAsia="Times New Roman" w:hAnsi="Arial" w:cs="Arial"/>
          <w:lang w:val="en-GB"/>
        </w:rPr>
        <w:t xml:space="preserve">S-metolachlor </w:t>
      </w:r>
      <w:r w:rsidR="00A64692">
        <w:rPr>
          <w:rFonts w:ascii="Arial" w:eastAsia="Times New Roman" w:hAnsi="Arial" w:cs="Arial"/>
          <w:lang w:val="en-GB"/>
        </w:rPr>
        <w:t>(</w:t>
      </w:r>
      <w:r w:rsidR="006D4743">
        <w:rPr>
          <w:rFonts w:ascii="Arial" w:eastAsia="Times New Roman" w:hAnsi="Arial" w:cs="Arial"/>
          <w:lang w:val="en-GB"/>
        </w:rPr>
        <w:t>Dual Mag</w:t>
      </w:r>
      <w:r w:rsidR="00927452">
        <w:rPr>
          <w:rFonts w:ascii="Arial" w:eastAsia="Times New Roman" w:hAnsi="Arial" w:cs="Arial"/>
          <w:lang w:val="en-GB"/>
        </w:rPr>
        <w:t>n</w:t>
      </w:r>
      <w:r w:rsidR="006D4743">
        <w:rPr>
          <w:rFonts w:ascii="Arial" w:eastAsia="Times New Roman" w:hAnsi="Arial" w:cs="Arial"/>
          <w:lang w:val="en-GB"/>
        </w:rPr>
        <w:t>um)</w:t>
      </w:r>
      <w:r w:rsidR="00A64692">
        <w:rPr>
          <w:rFonts w:ascii="Arial" w:eastAsia="Times New Roman" w:hAnsi="Arial" w:cs="Arial"/>
          <w:lang w:val="en-GB"/>
        </w:rPr>
        <w:t>.</w:t>
      </w:r>
      <w:r w:rsidR="006D4743">
        <w:rPr>
          <w:rFonts w:ascii="Arial" w:eastAsia="Times New Roman" w:hAnsi="Arial" w:cs="Arial"/>
          <w:lang w:val="en-GB"/>
        </w:rPr>
        <w:t xml:space="preserve">  Either S-metolachlor or </w:t>
      </w:r>
      <w:proofErr w:type="spellStart"/>
      <w:r w:rsidR="006D4743">
        <w:rPr>
          <w:rFonts w:ascii="Arial" w:eastAsia="Times New Roman" w:hAnsi="Arial" w:cs="Arial"/>
          <w:lang w:val="en-GB"/>
        </w:rPr>
        <w:t>acetolachlor</w:t>
      </w:r>
      <w:proofErr w:type="spellEnd"/>
      <w:r w:rsidR="006D4743">
        <w:rPr>
          <w:rFonts w:ascii="Arial" w:eastAsia="Times New Roman" w:hAnsi="Arial" w:cs="Arial"/>
          <w:lang w:val="en-GB"/>
        </w:rPr>
        <w:t xml:space="preserve"> + 2,4-DB </w:t>
      </w:r>
      <w:r w:rsidR="0090084B">
        <w:rPr>
          <w:rFonts w:ascii="Arial" w:eastAsia="Times New Roman" w:hAnsi="Arial" w:cs="Arial"/>
          <w:lang w:val="en-GB"/>
        </w:rPr>
        <w:t>(</w:t>
      </w:r>
      <w:proofErr w:type="spellStart"/>
      <w:r w:rsidR="0090084B">
        <w:rPr>
          <w:rFonts w:ascii="Arial" w:eastAsia="Times New Roman" w:hAnsi="Arial" w:cs="Arial"/>
          <w:lang w:val="en-GB"/>
        </w:rPr>
        <w:t>Butoxone</w:t>
      </w:r>
      <w:proofErr w:type="spellEnd"/>
      <w:r w:rsidR="0090084B">
        <w:rPr>
          <w:rFonts w:ascii="Arial" w:eastAsia="Times New Roman" w:hAnsi="Arial" w:cs="Arial"/>
          <w:lang w:val="en-GB"/>
        </w:rPr>
        <w:t xml:space="preserve">) </w:t>
      </w:r>
      <w:r w:rsidR="006D4743">
        <w:rPr>
          <w:rFonts w:ascii="Arial" w:eastAsia="Times New Roman" w:hAnsi="Arial" w:cs="Arial"/>
          <w:lang w:val="en-GB"/>
        </w:rPr>
        <w:t xml:space="preserve">was applied POST.  Other POST herbicide treatments included </w:t>
      </w:r>
      <w:proofErr w:type="spellStart"/>
      <w:r w:rsidR="006D4743">
        <w:rPr>
          <w:rFonts w:ascii="Arial" w:eastAsia="Times New Roman" w:hAnsi="Arial" w:cs="Arial"/>
          <w:lang w:val="en-GB"/>
        </w:rPr>
        <w:t>carfentrazone</w:t>
      </w:r>
      <w:proofErr w:type="spellEnd"/>
      <w:r w:rsidR="006D4743">
        <w:rPr>
          <w:rFonts w:ascii="Arial" w:eastAsia="Times New Roman" w:hAnsi="Arial" w:cs="Arial"/>
          <w:lang w:val="en-GB"/>
        </w:rPr>
        <w:t xml:space="preserve"> + </w:t>
      </w:r>
      <w:proofErr w:type="spellStart"/>
      <w:r w:rsidR="006D4743">
        <w:rPr>
          <w:rFonts w:ascii="Arial" w:eastAsia="Times New Roman" w:hAnsi="Arial" w:cs="Arial"/>
          <w:lang w:val="en-GB"/>
        </w:rPr>
        <w:t>pyroxasulfone</w:t>
      </w:r>
      <w:proofErr w:type="spellEnd"/>
      <w:r w:rsidR="0090084B">
        <w:rPr>
          <w:rFonts w:ascii="Arial" w:eastAsia="Times New Roman" w:hAnsi="Arial" w:cs="Arial"/>
          <w:lang w:val="en-GB"/>
        </w:rPr>
        <w:t xml:space="preserve"> (Anthem Flex)</w:t>
      </w:r>
      <w:r w:rsidR="006D4743">
        <w:rPr>
          <w:rFonts w:ascii="Arial" w:eastAsia="Times New Roman" w:hAnsi="Arial" w:cs="Arial"/>
          <w:lang w:val="en-GB"/>
        </w:rPr>
        <w:t>, lactofen</w:t>
      </w:r>
      <w:r w:rsidR="0090084B">
        <w:rPr>
          <w:rFonts w:ascii="Arial" w:eastAsia="Times New Roman" w:hAnsi="Arial" w:cs="Arial"/>
          <w:lang w:val="en-GB"/>
        </w:rPr>
        <w:t xml:space="preserve"> (Cobra)</w:t>
      </w:r>
      <w:r w:rsidR="006D4743">
        <w:rPr>
          <w:rFonts w:ascii="Arial" w:eastAsia="Times New Roman" w:hAnsi="Arial" w:cs="Arial"/>
          <w:lang w:val="en-GB"/>
        </w:rPr>
        <w:t xml:space="preserve">, or </w:t>
      </w:r>
      <w:proofErr w:type="spellStart"/>
      <w:r w:rsidR="006D4743">
        <w:rPr>
          <w:rFonts w:ascii="Arial" w:eastAsia="Times New Roman" w:hAnsi="Arial" w:cs="Arial"/>
          <w:lang w:val="en-GB"/>
        </w:rPr>
        <w:t>imazapic</w:t>
      </w:r>
      <w:proofErr w:type="spellEnd"/>
      <w:r w:rsidR="0090084B">
        <w:rPr>
          <w:rFonts w:ascii="Arial" w:eastAsia="Times New Roman" w:hAnsi="Arial" w:cs="Arial"/>
          <w:lang w:val="en-GB"/>
        </w:rPr>
        <w:t xml:space="preserve"> (Cadre)</w:t>
      </w:r>
      <w:r w:rsidR="006D4743">
        <w:rPr>
          <w:rFonts w:ascii="Arial" w:eastAsia="Times New Roman" w:hAnsi="Arial" w:cs="Arial"/>
          <w:lang w:val="en-GB"/>
        </w:rPr>
        <w:t>.</w:t>
      </w:r>
      <w:r w:rsidR="0053436B">
        <w:rPr>
          <w:rFonts w:ascii="Arial" w:eastAsia="Times New Roman" w:hAnsi="Arial" w:cs="Arial"/>
          <w:lang w:val="en-GB"/>
        </w:rPr>
        <w:t xml:space="preserve">  Palmer amaranth </w:t>
      </w:r>
      <w:r w:rsidR="00781330">
        <w:rPr>
          <w:rFonts w:ascii="Arial" w:eastAsia="Times New Roman" w:hAnsi="Arial" w:cs="Arial"/>
          <w:lang w:val="en-GB"/>
        </w:rPr>
        <w:t>(</w:t>
      </w:r>
      <w:r w:rsidR="00781330" w:rsidRPr="00781330">
        <w:rPr>
          <w:rFonts w:ascii="Arial" w:eastAsia="Times New Roman" w:hAnsi="Arial" w:cs="Arial"/>
          <w:i/>
          <w:iCs/>
          <w:lang w:val="en-GB"/>
        </w:rPr>
        <w:t xml:space="preserve">Amaranthus </w:t>
      </w:r>
      <w:proofErr w:type="spellStart"/>
      <w:r w:rsidR="00781330" w:rsidRPr="00781330">
        <w:rPr>
          <w:rFonts w:ascii="Arial" w:eastAsia="Times New Roman" w:hAnsi="Arial" w:cs="Arial"/>
          <w:i/>
          <w:iCs/>
          <w:lang w:val="en-GB"/>
        </w:rPr>
        <w:t>palmeri</w:t>
      </w:r>
      <w:proofErr w:type="spellEnd"/>
      <w:r w:rsidR="00781330">
        <w:rPr>
          <w:rFonts w:ascii="Arial" w:eastAsia="Times New Roman" w:hAnsi="Arial" w:cs="Arial"/>
          <w:lang w:val="en-GB"/>
        </w:rPr>
        <w:t xml:space="preserve"> L.) </w:t>
      </w:r>
      <w:r w:rsidR="0046104C">
        <w:rPr>
          <w:rFonts w:ascii="Arial" w:eastAsia="Times New Roman" w:hAnsi="Arial" w:cs="Arial"/>
          <w:lang w:val="en-GB"/>
        </w:rPr>
        <w:t xml:space="preserve">pressure </w:t>
      </w:r>
      <w:r w:rsidR="001E36F3">
        <w:rPr>
          <w:rFonts w:ascii="Arial" w:eastAsia="Times New Roman" w:hAnsi="Arial" w:cs="Arial"/>
          <w:lang w:val="en-GB"/>
        </w:rPr>
        <w:t xml:space="preserve">was </w:t>
      </w:r>
      <w:r w:rsidR="00130362">
        <w:rPr>
          <w:rFonts w:ascii="Arial" w:eastAsia="Times New Roman" w:hAnsi="Arial" w:cs="Arial"/>
          <w:lang w:val="en-GB"/>
        </w:rPr>
        <w:t xml:space="preserve">light in 2024 but extremely heavy in 2025.  </w:t>
      </w:r>
      <w:proofErr w:type="spellStart"/>
      <w:r w:rsidR="00130362">
        <w:rPr>
          <w:rFonts w:ascii="Arial" w:eastAsia="Times New Roman" w:hAnsi="Arial" w:cs="Arial"/>
          <w:lang w:val="en-GB"/>
        </w:rPr>
        <w:t>S</w:t>
      </w:r>
      <w:r w:rsidR="0053436B">
        <w:rPr>
          <w:rFonts w:ascii="Arial" w:eastAsia="Times New Roman" w:hAnsi="Arial" w:cs="Arial"/>
          <w:lang w:val="en-GB"/>
        </w:rPr>
        <w:t>mellmelon</w:t>
      </w:r>
      <w:proofErr w:type="spellEnd"/>
      <w:r w:rsidR="0053436B">
        <w:rPr>
          <w:rFonts w:ascii="Arial" w:eastAsia="Times New Roman" w:hAnsi="Arial" w:cs="Arial"/>
          <w:lang w:val="en-GB"/>
        </w:rPr>
        <w:t xml:space="preserve"> </w:t>
      </w:r>
      <w:r w:rsidR="00781330">
        <w:rPr>
          <w:rFonts w:ascii="Arial" w:eastAsia="Times New Roman" w:hAnsi="Arial" w:cs="Arial"/>
          <w:lang w:val="en-GB"/>
        </w:rPr>
        <w:t>(</w:t>
      </w:r>
      <w:r w:rsidR="00781330" w:rsidRPr="00781330">
        <w:rPr>
          <w:rFonts w:ascii="Arial" w:eastAsia="Times New Roman" w:hAnsi="Arial" w:cs="Arial"/>
          <w:i/>
          <w:iCs/>
          <w:lang w:val="en-GB"/>
        </w:rPr>
        <w:t>Cucumis melo</w:t>
      </w:r>
      <w:r w:rsidR="00781330">
        <w:rPr>
          <w:rFonts w:ascii="Arial" w:eastAsia="Times New Roman" w:hAnsi="Arial" w:cs="Arial"/>
          <w:lang w:val="en-GB"/>
        </w:rPr>
        <w:t xml:space="preserve"> L.) </w:t>
      </w:r>
      <w:r w:rsidR="0053436B">
        <w:rPr>
          <w:rFonts w:ascii="Arial" w:eastAsia="Times New Roman" w:hAnsi="Arial" w:cs="Arial"/>
          <w:lang w:val="en-GB"/>
        </w:rPr>
        <w:t>w</w:t>
      </w:r>
      <w:r w:rsidR="001E36F3">
        <w:rPr>
          <w:rFonts w:ascii="Arial" w:eastAsia="Times New Roman" w:hAnsi="Arial" w:cs="Arial"/>
          <w:lang w:val="en-GB"/>
        </w:rPr>
        <w:t>as present in sufficient numbers to evaluate only in 2025.</w:t>
      </w:r>
      <w:r w:rsidR="0053436B">
        <w:rPr>
          <w:rFonts w:ascii="Arial" w:eastAsia="Times New Roman" w:hAnsi="Arial" w:cs="Arial"/>
          <w:lang w:val="en-GB"/>
        </w:rPr>
        <w:t xml:space="preserve"> </w:t>
      </w:r>
    </w:p>
    <w:p w14:paraId="44070593" w14:textId="77777777" w:rsidR="006D4743" w:rsidRDefault="006D4743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</w:p>
    <w:p w14:paraId="3AD49398" w14:textId="50D81F4A" w:rsidR="00416F03" w:rsidRDefault="00D64EBA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 xml:space="preserve">Some early-season leaf yellowing </w:t>
      </w:r>
      <w:r w:rsidR="00CB5836">
        <w:rPr>
          <w:rFonts w:ascii="Arial" w:eastAsia="Times New Roman" w:hAnsi="Arial" w:cs="Arial"/>
          <w:lang w:val="en-GB"/>
        </w:rPr>
        <w:t xml:space="preserve">(1-5%) </w:t>
      </w:r>
      <w:r>
        <w:rPr>
          <w:rFonts w:ascii="Arial" w:eastAsia="Times New Roman" w:hAnsi="Arial" w:cs="Arial"/>
          <w:lang w:val="en-GB"/>
        </w:rPr>
        <w:t xml:space="preserve">was </w:t>
      </w:r>
      <w:r w:rsidR="00CB5836">
        <w:rPr>
          <w:rFonts w:ascii="Arial" w:eastAsia="Times New Roman" w:hAnsi="Arial" w:cs="Arial"/>
          <w:lang w:val="en-GB"/>
        </w:rPr>
        <w:t>seen</w:t>
      </w:r>
      <w:r>
        <w:rPr>
          <w:rFonts w:ascii="Arial" w:eastAsia="Times New Roman" w:hAnsi="Arial" w:cs="Arial"/>
          <w:lang w:val="en-GB"/>
        </w:rPr>
        <w:t xml:space="preserve"> with </w:t>
      </w:r>
      <w:proofErr w:type="spellStart"/>
      <w:r>
        <w:rPr>
          <w:rFonts w:ascii="Arial" w:eastAsia="Times New Roman" w:hAnsi="Arial" w:cs="Arial"/>
          <w:lang w:val="en-GB"/>
        </w:rPr>
        <w:t>fluridone</w:t>
      </w:r>
      <w:proofErr w:type="spellEnd"/>
      <w:r>
        <w:rPr>
          <w:rFonts w:ascii="Arial" w:eastAsia="Times New Roman" w:hAnsi="Arial" w:cs="Arial"/>
          <w:lang w:val="en-GB"/>
        </w:rPr>
        <w:t xml:space="preserve"> treatments.  W</w:t>
      </w:r>
      <w:r w:rsidR="00416F03">
        <w:rPr>
          <w:rFonts w:ascii="Arial" w:eastAsia="Times New Roman" w:hAnsi="Arial" w:cs="Arial"/>
          <w:lang w:val="en-GB"/>
        </w:rPr>
        <w:t xml:space="preserve">hen </w:t>
      </w:r>
      <w:proofErr w:type="spellStart"/>
      <w:r w:rsidR="00416F03">
        <w:rPr>
          <w:rFonts w:ascii="Arial" w:eastAsia="Times New Roman" w:hAnsi="Arial" w:cs="Arial"/>
          <w:lang w:val="en-GB"/>
        </w:rPr>
        <w:t>fluridone</w:t>
      </w:r>
      <w:proofErr w:type="spellEnd"/>
      <w:r w:rsidR="00416F03">
        <w:rPr>
          <w:rFonts w:ascii="Arial" w:eastAsia="Times New Roman" w:hAnsi="Arial" w:cs="Arial"/>
          <w:lang w:val="en-GB"/>
        </w:rPr>
        <w:t xml:space="preserve"> was applied at 877 ml ha</w:t>
      </w:r>
      <w:r w:rsidR="00416F03" w:rsidRPr="00416F03">
        <w:rPr>
          <w:rFonts w:ascii="Arial" w:eastAsia="Times New Roman" w:hAnsi="Arial" w:cs="Arial"/>
          <w:vertAlign w:val="superscript"/>
          <w:lang w:val="en-GB"/>
        </w:rPr>
        <w:t>-1</w:t>
      </w:r>
      <w:r w:rsidR="00416F03">
        <w:rPr>
          <w:rFonts w:ascii="Arial" w:eastAsia="Times New Roman" w:hAnsi="Arial" w:cs="Arial"/>
          <w:lang w:val="en-GB"/>
        </w:rPr>
        <w:t xml:space="preserve"> a late-season yellow flash </w:t>
      </w:r>
      <w:r w:rsidR="00CB5836">
        <w:rPr>
          <w:rFonts w:ascii="Arial" w:eastAsia="Times New Roman" w:hAnsi="Arial" w:cs="Arial"/>
          <w:lang w:val="en-GB"/>
        </w:rPr>
        <w:t xml:space="preserve">(9%) </w:t>
      </w:r>
      <w:r w:rsidR="00416F03">
        <w:rPr>
          <w:rFonts w:ascii="Arial" w:eastAsia="Times New Roman" w:hAnsi="Arial" w:cs="Arial"/>
          <w:lang w:val="en-GB"/>
        </w:rPr>
        <w:t xml:space="preserve">was noted.  This yellow flash was minimal </w:t>
      </w:r>
      <w:r w:rsidR="00CB5836">
        <w:rPr>
          <w:rFonts w:ascii="Arial" w:eastAsia="Times New Roman" w:hAnsi="Arial" w:cs="Arial"/>
          <w:lang w:val="en-GB"/>
        </w:rPr>
        <w:t xml:space="preserve">(1%) </w:t>
      </w:r>
      <w:r w:rsidR="00416F03">
        <w:rPr>
          <w:rFonts w:ascii="Arial" w:eastAsia="Times New Roman" w:hAnsi="Arial" w:cs="Arial"/>
          <w:lang w:val="en-GB"/>
        </w:rPr>
        <w:t xml:space="preserve">with </w:t>
      </w:r>
      <w:proofErr w:type="spellStart"/>
      <w:r w:rsidR="00416F03">
        <w:rPr>
          <w:rFonts w:ascii="Arial" w:eastAsia="Times New Roman" w:hAnsi="Arial" w:cs="Arial"/>
          <w:lang w:val="en-GB"/>
        </w:rPr>
        <w:t>fluridone</w:t>
      </w:r>
      <w:proofErr w:type="spellEnd"/>
      <w:r w:rsidR="00416F03">
        <w:rPr>
          <w:rFonts w:ascii="Arial" w:eastAsia="Times New Roman" w:hAnsi="Arial" w:cs="Arial"/>
          <w:lang w:val="en-GB"/>
        </w:rPr>
        <w:t xml:space="preserve"> at 585 ml ha</w:t>
      </w:r>
      <w:r w:rsidR="00416F03" w:rsidRPr="00416F03">
        <w:rPr>
          <w:rFonts w:ascii="Arial" w:eastAsia="Times New Roman" w:hAnsi="Arial" w:cs="Arial"/>
          <w:vertAlign w:val="superscript"/>
          <w:lang w:val="en-GB"/>
        </w:rPr>
        <w:t>-1</w:t>
      </w:r>
      <w:r w:rsidR="00416F03">
        <w:rPr>
          <w:rFonts w:ascii="Arial" w:eastAsia="Times New Roman" w:hAnsi="Arial" w:cs="Arial"/>
          <w:lang w:val="en-GB"/>
        </w:rPr>
        <w:t xml:space="preserve">.  </w:t>
      </w:r>
      <w:proofErr w:type="spellStart"/>
      <w:r>
        <w:rPr>
          <w:rFonts w:ascii="Arial" w:eastAsia="Times New Roman" w:hAnsi="Arial" w:cs="Arial"/>
          <w:lang w:val="en-GB"/>
        </w:rPr>
        <w:t>Carfentrazone</w:t>
      </w:r>
      <w:proofErr w:type="spellEnd"/>
      <w:r>
        <w:rPr>
          <w:rFonts w:ascii="Arial" w:eastAsia="Times New Roman" w:hAnsi="Arial" w:cs="Arial"/>
          <w:lang w:val="en-GB"/>
        </w:rPr>
        <w:t xml:space="preserve"> </w:t>
      </w:r>
      <w:r w:rsidR="0046104C">
        <w:rPr>
          <w:rFonts w:ascii="Arial" w:eastAsia="Times New Roman" w:hAnsi="Arial" w:cs="Arial"/>
          <w:lang w:val="en-GB"/>
        </w:rPr>
        <w:t>+</w:t>
      </w:r>
      <w:r>
        <w:rPr>
          <w:rFonts w:ascii="Arial" w:eastAsia="Times New Roman" w:hAnsi="Arial" w:cs="Arial"/>
          <w:lang w:val="en-GB"/>
        </w:rPr>
        <w:t xml:space="preserve"> </w:t>
      </w:r>
      <w:proofErr w:type="spellStart"/>
      <w:r>
        <w:rPr>
          <w:rFonts w:ascii="Arial" w:eastAsia="Times New Roman" w:hAnsi="Arial" w:cs="Arial"/>
          <w:lang w:val="en-GB"/>
        </w:rPr>
        <w:t>pyroxasulfone</w:t>
      </w:r>
      <w:proofErr w:type="spellEnd"/>
      <w:r>
        <w:rPr>
          <w:rFonts w:ascii="Arial" w:eastAsia="Times New Roman" w:hAnsi="Arial" w:cs="Arial"/>
          <w:lang w:val="en-GB"/>
        </w:rPr>
        <w:t xml:space="preserve"> (C + P) injury </w:t>
      </w:r>
      <w:r w:rsidRPr="00D64EBA">
        <w:rPr>
          <w:rFonts w:ascii="Arial" w:eastAsia="Times New Roman" w:hAnsi="Arial" w:cs="Arial"/>
        </w:rPr>
        <w:t xml:space="preserve">(&lt;15%) </w:t>
      </w:r>
      <w:r>
        <w:rPr>
          <w:rFonts w:ascii="Arial" w:eastAsia="Times New Roman" w:hAnsi="Arial" w:cs="Arial"/>
          <w:lang w:val="en-GB"/>
        </w:rPr>
        <w:t xml:space="preserve">consisted </w:t>
      </w:r>
      <w:r w:rsidRPr="00D64EBA">
        <w:rPr>
          <w:rFonts w:ascii="Arial" w:eastAsia="Times New Roman" w:hAnsi="Arial" w:cs="Arial"/>
        </w:rPr>
        <w:t>of leaf burn and this injury was visible for 7 to 21 days after a C + P application</w:t>
      </w:r>
      <w:r>
        <w:rPr>
          <w:rFonts w:ascii="Arial" w:eastAsia="Times New Roman" w:hAnsi="Arial" w:cs="Arial"/>
        </w:rPr>
        <w:t>.</w:t>
      </w:r>
      <w:r w:rsidRPr="00D64EBA">
        <w:rPr>
          <w:rFonts w:ascii="Arial" w:eastAsia="Times New Roman" w:hAnsi="Arial" w:cs="Arial"/>
        </w:rPr>
        <w:t xml:space="preserve"> Typically, th</w:t>
      </w:r>
      <w:r>
        <w:rPr>
          <w:rFonts w:ascii="Arial" w:eastAsia="Times New Roman" w:hAnsi="Arial" w:cs="Arial"/>
        </w:rPr>
        <w:t>is</w:t>
      </w:r>
      <w:r w:rsidRPr="00D64EBA">
        <w:rPr>
          <w:rFonts w:ascii="Arial" w:eastAsia="Times New Roman" w:hAnsi="Arial" w:cs="Arial"/>
        </w:rPr>
        <w:t xml:space="preserve"> leaf burn can be attributed to the </w:t>
      </w:r>
      <w:proofErr w:type="spellStart"/>
      <w:r w:rsidRPr="00D64EBA">
        <w:rPr>
          <w:rFonts w:ascii="Arial" w:eastAsia="Times New Roman" w:hAnsi="Arial" w:cs="Arial"/>
        </w:rPr>
        <w:t>carfentrazone</w:t>
      </w:r>
      <w:proofErr w:type="spellEnd"/>
      <w:r w:rsidRPr="00D64EBA">
        <w:rPr>
          <w:rFonts w:ascii="Arial" w:eastAsia="Times New Roman" w:hAnsi="Arial" w:cs="Arial"/>
        </w:rPr>
        <w:t xml:space="preserve"> in the premix.  The peripheral leaves that were burned were replaced by new leaves that were void of any type of injury</w:t>
      </w:r>
      <w:r>
        <w:rPr>
          <w:rFonts w:ascii="Arial" w:eastAsia="Times New Roman" w:hAnsi="Arial" w:cs="Arial"/>
        </w:rPr>
        <w:t xml:space="preserve"> and no injury was noted late-season.</w:t>
      </w:r>
      <w:r>
        <w:rPr>
          <w:rFonts w:ascii="Arial" w:eastAsia="Times New Roman" w:hAnsi="Arial" w:cs="Arial"/>
          <w:lang w:val="en-GB"/>
        </w:rPr>
        <w:t xml:space="preserve"> </w:t>
      </w:r>
    </w:p>
    <w:p w14:paraId="10D0680E" w14:textId="77777777" w:rsidR="00416F03" w:rsidRDefault="00416F03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</w:p>
    <w:p w14:paraId="1EC4C074" w14:textId="642BE2D8" w:rsidR="00E81994" w:rsidRDefault="00416F03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Only late-season weed control will be discussed.</w:t>
      </w:r>
      <w:r w:rsidR="00D64EBA">
        <w:rPr>
          <w:rFonts w:ascii="Arial" w:eastAsia="Times New Roman" w:hAnsi="Arial" w:cs="Arial"/>
          <w:lang w:val="en-GB"/>
        </w:rPr>
        <w:t xml:space="preserve">  </w:t>
      </w:r>
      <w:r w:rsidR="001E36F3">
        <w:rPr>
          <w:rFonts w:ascii="Arial" w:eastAsia="Times New Roman" w:hAnsi="Arial" w:cs="Arial"/>
          <w:lang w:val="en-GB"/>
        </w:rPr>
        <w:t>P</w:t>
      </w:r>
      <w:r w:rsidR="006B48C0">
        <w:rPr>
          <w:rFonts w:ascii="Arial" w:eastAsia="Times New Roman" w:hAnsi="Arial" w:cs="Arial"/>
          <w:lang w:val="en-GB"/>
        </w:rPr>
        <w:t xml:space="preserve">endimethalin </w:t>
      </w:r>
      <w:r w:rsidR="00781330">
        <w:rPr>
          <w:rFonts w:ascii="Arial" w:eastAsia="Times New Roman" w:hAnsi="Arial" w:cs="Arial"/>
          <w:lang w:val="en-GB"/>
        </w:rPr>
        <w:t xml:space="preserve">(2336 </w:t>
      </w:r>
      <w:r w:rsidR="00FA75F5">
        <w:rPr>
          <w:rFonts w:ascii="Arial" w:eastAsia="Times New Roman" w:hAnsi="Arial" w:cs="Arial"/>
          <w:lang w:val="en-GB"/>
        </w:rPr>
        <w:t>ml ha</w:t>
      </w:r>
      <w:r w:rsidR="00FA75F5" w:rsidRPr="00FA75F5">
        <w:rPr>
          <w:rFonts w:ascii="Arial" w:eastAsia="Times New Roman" w:hAnsi="Arial" w:cs="Arial"/>
          <w:vertAlign w:val="superscript"/>
          <w:lang w:val="en-GB"/>
        </w:rPr>
        <w:t>-1</w:t>
      </w:r>
      <w:r w:rsidR="00FA75F5">
        <w:rPr>
          <w:rFonts w:ascii="Arial" w:eastAsia="Times New Roman" w:hAnsi="Arial" w:cs="Arial"/>
          <w:lang w:val="en-GB"/>
        </w:rPr>
        <w:t xml:space="preserve">) </w:t>
      </w:r>
      <w:r w:rsidR="0046104C">
        <w:rPr>
          <w:rFonts w:ascii="Arial" w:eastAsia="Times New Roman" w:hAnsi="Arial" w:cs="Arial"/>
          <w:lang w:val="en-GB"/>
        </w:rPr>
        <w:t>+</w:t>
      </w:r>
      <w:r w:rsidR="007C2468">
        <w:rPr>
          <w:rFonts w:ascii="Arial" w:eastAsia="Times New Roman" w:hAnsi="Arial" w:cs="Arial"/>
          <w:lang w:val="en-GB"/>
        </w:rPr>
        <w:t xml:space="preserve"> </w:t>
      </w:r>
      <w:r w:rsidR="007C2468" w:rsidRPr="007C2468">
        <w:rPr>
          <w:rFonts w:ascii="Arial" w:eastAsia="Times New Roman" w:hAnsi="Arial" w:cs="Arial"/>
          <w:i/>
          <w:iCs/>
          <w:lang w:val="en-GB"/>
        </w:rPr>
        <w:t>S</w:t>
      </w:r>
      <w:r w:rsidR="007C2468">
        <w:rPr>
          <w:rFonts w:ascii="Arial" w:eastAsia="Times New Roman" w:hAnsi="Arial" w:cs="Arial"/>
          <w:lang w:val="en-GB"/>
        </w:rPr>
        <w:t>-metolachlor (1555 ml ha</w:t>
      </w:r>
      <w:r w:rsidR="007C2468" w:rsidRPr="007C2468">
        <w:rPr>
          <w:rFonts w:ascii="Arial" w:eastAsia="Times New Roman" w:hAnsi="Arial" w:cs="Arial"/>
          <w:vertAlign w:val="superscript"/>
          <w:lang w:val="en-GB"/>
        </w:rPr>
        <w:t>-1</w:t>
      </w:r>
      <w:r w:rsidR="007C2468">
        <w:rPr>
          <w:rFonts w:ascii="Arial" w:eastAsia="Times New Roman" w:hAnsi="Arial" w:cs="Arial"/>
          <w:lang w:val="en-GB"/>
        </w:rPr>
        <w:t xml:space="preserve">) </w:t>
      </w:r>
      <w:r w:rsidR="001E36F3">
        <w:rPr>
          <w:rFonts w:ascii="Arial" w:eastAsia="Times New Roman" w:hAnsi="Arial" w:cs="Arial"/>
          <w:lang w:val="en-GB"/>
        </w:rPr>
        <w:t xml:space="preserve">applied PRE provided 100% Palmer amaranth control in 2024 but only 50% control in 2025 while </w:t>
      </w:r>
      <w:proofErr w:type="spellStart"/>
      <w:r w:rsidR="001E36F3">
        <w:rPr>
          <w:rFonts w:ascii="Arial" w:eastAsia="Times New Roman" w:hAnsi="Arial" w:cs="Arial"/>
          <w:lang w:val="en-GB"/>
        </w:rPr>
        <w:t>smellmelon</w:t>
      </w:r>
      <w:proofErr w:type="spellEnd"/>
      <w:r w:rsidR="001E36F3">
        <w:rPr>
          <w:rFonts w:ascii="Arial" w:eastAsia="Times New Roman" w:hAnsi="Arial" w:cs="Arial"/>
          <w:lang w:val="en-GB"/>
        </w:rPr>
        <w:t xml:space="preserve"> control was 63% in 2025.  Adding flumioxazin (146 or 219 m</w:t>
      </w:r>
      <w:r w:rsidR="00927452">
        <w:rPr>
          <w:rFonts w:ascii="Arial" w:eastAsia="Times New Roman" w:hAnsi="Arial" w:cs="Arial"/>
          <w:lang w:val="en-GB"/>
        </w:rPr>
        <w:t>l</w:t>
      </w:r>
      <w:r w:rsidR="001E36F3">
        <w:rPr>
          <w:rFonts w:ascii="Arial" w:eastAsia="Times New Roman" w:hAnsi="Arial" w:cs="Arial"/>
          <w:lang w:val="en-GB"/>
        </w:rPr>
        <w:t xml:space="preserve"> ha</w:t>
      </w:r>
      <w:r w:rsidR="001E36F3" w:rsidRPr="001E36F3">
        <w:rPr>
          <w:rFonts w:ascii="Arial" w:eastAsia="Times New Roman" w:hAnsi="Arial" w:cs="Arial"/>
          <w:vertAlign w:val="superscript"/>
          <w:lang w:val="en-GB"/>
        </w:rPr>
        <w:t>-1</w:t>
      </w:r>
      <w:r w:rsidR="001E36F3">
        <w:rPr>
          <w:rFonts w:ascii="Arial" w:eastAsia="Times New Roman" w:hAnsi="Arial" w:cs="Arial"/>
          <w:lang w:val="en-GB"/>
        </w:rPr>
        <w:t xml:space="preserve">) to the PRE combination improved Palmer amaranth control </w:t>
      </w:r>
      <w:r w:rsidR="001231EC">
        <w:rPr>
          <w:rFonts w:ascii="Arial" w:eastAsia="Times New Roman" w:hAnsi="Arial" w:cs="Arial"/>
          <w:lang w:val="en-GB"/>
        </w:rPr>
        <w:t xml:space="preserve">to 100% </w:t>
      </w:r>
      <w:r w:rsidR="001E36F3">
        <w:rPr>
          <w:rFonts w:ascii="Arial" w:eastAsia="Times New Roman" w:hAnsi="Arial" w:cs="Arial"/>
          <w:lang w:val="en-GB"/>
        </w:rPr>
        <w:t xml:space="preserve">in </w:t>
      </w:r>
      <w:r w:rsidR="001231EC">
        <w:rPr>
          <w:rFonts w:ascii="Arial" w:eastAsia="Times New Roman" w:hAnsi="Arial" w:cs="Arial"/>
          <w:lang w:val="en-GB"/>
        </w:rPr>
        <w:t>both years</w:t>
      </w:r>
      <w:r w:rsidR="0046104C">
        <w:rPr>
          <w:rFonts w:ascii="Arial" w:eastAsia="Times New Roman" w:hAnsi="Arial" w:cs="Arial"/>
          <w:lang w:val="en-GB"/>
        </w:rPr>
        <w:t xml:space="preserve">; however, </w:t>
      </w:r>
      <w:proofErr w:type="spellStart"/>
      <w:r w:rsidR="001231EC">
        <w:rPr>
          <w:rFonts w:ascii="Arial" w:eastAsia="Times New Roman" w:hAnsi="Arial" w:cs="Arial"/>
          <w:lang w:val="en-GB"/>
        </w:rPr>
        <w:t>smellmelon</w:t>
      </w:r>
      <w:proofErr w:type="spellEnd"/>
      <w:r w:rsidR="001231EC">
        <w:rPr>
          <w:rFonts w:ascii="Arial" w:eastAsia="Times New Roman" w:hAnsi="Arial" w:cs="Arial"/>
          <w:lang w:val="en-GB"/>
        </w:rPr>
        <w:t xml:space="preserve"> control was 43 to 77%.  </w:t>
      </w:r>
      <w:r w:rsidR="004C6953">
        <w:rPr>
          <w:rFonts w:ascii="Arial" w:eastAsia="Times New Roman" w:hAnsi="Arial" w:cs="Arial"/>
          <w:lang w:val="en-GB"/>
        </w:rPr>
        <w:t xml:space="preserve">Pendimethalin </w:t>
      </w:r>
      <w:r w:rsidR="0046104C">
        <w:rPr>
          <w:rFonts w:ascii="Arial" w:eastAsia="Times New Roman" w:hAnsi="Arial" w:cs="Arial"/>
          <w:lang w:val="en-GB"/>
        </w:rPr>
        <w:t>+</w:t>
      </w:r>
      <w:r w:rsidR="004C6953">
        <w:rPr>
          <w:rFonts w:ascii="Arial" w:eastAsia="Times New Roman" w:hAnsi="Arial" w:cs="Arial"/>
          <w:lang w:val="en-GB"/>
        </w:rPr>
        <w:t xml:space="preserve"> </w:t>
      </w:r>
      <w:proofErr w:type="spellStart"/>
      <w:r w:rsidR="004C6953">
        <w:rPr>
          <w:rFonts w:ascii="Arial" w:eastAsia="Times New Roman" w:hAnsi="Arial" w:cs="Arial"/>
          <w:lang w:val="en-GB"/>
        </w:rPr>
        <w:t>fluridone</w:t>
      </w:r>
      <w:proofErr w:type="spellEnd"/>
      <w:r w:rsidR="004C6953">
        <w:rPr>
          <w:rFonts w:ascii="Arial" w:eastAsia="Times New Roman" w:hAnsi="Arial" w:cs="Arial"/>
          <w:lang w:val="en-GB"/>
        </w:rPr>
        <w:t xml:space="preserve"> (585 ml ha</w:t>
      </w:r>
      <w:r w:rsidR="004C6953" w:rsidRPr="0073274C">
        <w:rPr>
          <w:rFonts w:ascii="Arial" w:eastAsia="Times New Roman" w:hAnsi="Arial" w:cs="Arial"/>
          <w:vertAlign w:val="superscript"/>
          <w:lang w:val="en-GB"/>
        </w:rPr>
        <w:t>-1</w:t>
      </w:r>
      <w:r w:rsidR="004C6953">
        <w:rPr>
          <w:rFonts w:ascii="Arial" w:eastAsia="Times New Roman" w:hAnsi="Arial" w:cs="Arial"/>
          <w:lang w:val="en-GB"/>
        </w:rPr>
        <w:t xml:space="preserve">) </w:t>
      </w:r>
      <w:r w:rsidR="00703016">
        <w:rPr>
          <w:rFonts w:ascii="Arial" w:eastAsia="Times New Roman" w:hAnsi="Arial" w:cs="Arial"/>
          <w:lang w:val="en-GB"/>
        </w:rPr>
        <w:t xml:space="preserve">PRE </w:t>
      </w:r>
      <w:r w:rsidR="004C6953">
        <w:rPr>
          <w:rFonts w:ascii="Arial" w:eastAsia="Times New Roman" w:hAnsi="Arial" w:cs="Arial"/>
          <w:lang w:val="en-GB"/>
        </w:rPr>
        <w:t xml:space="preserve">controlled Plamer amaranth 61 to 98% while </w:t>
      </w:r>
      <w:proofErr w:type="spellStart"/>
      <w:r w:rsidR="004C6953">
        <w:rPr>
          <w:rFonts w:ascii="Arial" w:eastAsia="Times New Roman" w:hAnsi="Arial" w:cs="Arial"/>
          <w:lang w:val="en-GB"/>
        </w:rPr>
        <w:t>smellmelon</w:t>
      </w:r>
      <w:proofErr w:type="spellEnd"/>
      <w:r w:rsidR="004C6953">
        <w:rPr>
          <w:rFonts w:ascii="Arial" w:eastAsia="Times New Roman" w:hAnsi="Arial" w:cs="Arial"/>
          <w:lang w:val="en-GB"/>
        </w:rPr>
        <w:t xml:space="preserve"> control was 90%.  Increasing the </w:t>
      </w:r>
      <w:proofErr w:type="spellStart"/>
      <w:r w:rsidR="004C6953">
        <w:rPr>
          <w:rFonts w:ascii="Arial" w:eastAsia="Times New Roman" w:hAnsi="Arial" w:cs="Arial"/>
          <w:lang w:val="en-GB"/>
        </w:rPr>
        <w:t>fluridone</w:t>
      </w:r>
      <w:proofErr w:type="spellEnd"/>
      <w:r w:rsidR="004C6953">
        <w:rPr>
          <w:rFonts w:ascii="Arial" w:eastAsia="Times New Roman" w:hAnsi="Arial" w:cs="Arial"/>
          <w:lang w:val="en-GB"/>
        </w:rPr>
        <w:t xml:space="preserve"> rate to 877 ml ha</w:t>
      </w:r>
      <w:r w:rsidR="004C6953" w:rsidRPr="0073274C">
        <w:rPr>
          <w:rFonts w:ascii="Arial" w:eastAsia="Times New Roman" w:hAnsi="Arial" w:cs="Arial"/>
          <w:vertAlign w:val="superscript"/>
          <w:lang w:val="en-GB"/>
        </w:rPr>
        <w:t>-1</w:t>
      </w:r>
      <w:r w:rsidR="004C6953">
        <w:rPr>
          <w:rFonts w:ascii="Arial" w:eastAsia="Times New Roman" w:hAnsi="Arial" w:cs="Arial"/>
          <w:lang w:val="en-GB"/>
        </w:rPr>
        <w:t xml:space="preserve"> resulted in 77 to 100</w:t>
      </w:r>
      <w:r w:rsidR="0073274C">
        <w:rPr>
          <w:rFonts w:ascii="Arial" w:eastAsia="Times New Roman" w:hAnsi="Arial" w:cs="Arial"/>
          <w:lang w:val="en-GB"/>
        </w:rPr>
        <w:t>%</w:t>
      </w:r>
      <w:r w:rsidR="004C6953">
        <w:rPr>
          <w:rFonts w:ascii="Arial" w:eastAsia="Times New Roman" w:hAnsi="Arial" w:cs="Arial"/>
          <w:lang w:val="en-GB"/>
        </w:rPr>
        <w:t xml:space="preserve"> Palmer amaranth control and 73% </w:t>
      </w:r>
      <w:proofErr w:type="spellStart"/>
      <w:r w:rsidR="004C6953">
        <w:rPr>
          <w:rFonts w:ascii="Arial" w:eastAsia="Times New Roman" w:hAnsi="Arial" w:cs="Arial"/>
          <w:lang w:val="en-GB"/>
        </w:rPr>
        <w:t>smellmelon</w:t>
      </w:r>
      <w:proofErr w:type="spellEnd"/>
      <w:r w:rsidR="004C6953">
        <w:rPr>
          <w:rFonts w:ascii="Arial" w:eastAsia="Times New Roman" w:hAnsi="Arial" w:cs="Arial"/>
          <w:lang w:val="en-GB"/>
        </w:rPr>
        <w:t xml:space="preserve"> control. </w:t>
      </w:r>
      <w:r w:rsidR="0046104C">
        <w:rPr>
          <w:rFonts w:ascii="Arial" w:eastAsia="Times New Roman" w:hAnsi="Arial" w:cs="Arial"/>
          <w:lang w:val="en-GB"/>
        </w:rPr>
        <w:t xml:space="preserve"> </w:t>
      </w:r>
      <w:r w:rsidR="00703016">
        <w:rPr>
          <w:rFonts w:ascii="Arial" w:eastAsia="Times New Roman" w:hAnsi="Arial" w:cs="Arial"/>
          <w:lang w:val="en-GB"/>
        </w:rPr>
        <w:t xml:space="preserve">Pendimethalin </w:t>
      </w:r>
      <w:r w:rsidR="0046104C">
        <w:rPr>
          <w:rFonts w:ascii="Arial" w:eastAsia="Times New Roman" w:hAnsi="Arial" w:cs="Arial"/>
          <w:lang w:val="en-GB"/>
        </w:rPr>
        <w:t>+</w:t>
      </w:r>
      <w:r w:rsidR="00703016">
        <w:rPr>
          <w:rFonts w:ascii="Arial" w:eastAsia="Times New Roman" w:hAnsi="Arial" w:cs="Arial"/>
          <w:lang w:val="en-GB"/>
        </w:rPr>
        <w:t xml:space="preserve"> acetochlor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3507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2A6C07">
        <w:rPr>
          <w:rFonts w:ascii="Arial" w:eastAsia="Times New Roman" w:hAnsi="Arial" w:cs="Arial"/>
          <w:lang w:val="en-GB"/>
        </w:rPr>
        <w:t>)</w:t>
      </w:r>
      <w:r w:rsidR="008B2794">
        <w:rPr>
          <w:rFonts w:ascii="Arial" w:eastAsia="Times New Roman" w:hAnsi="Arial" w:cs="Arial"/>
          <w:lang w:val="en-GB"/>
        </w:rPr>
        <w:t xml:space="preserve"> </w:t>
      </w:r>
      <w:r w:rsidR="0046104C">
        <w:rPr>
          <w:rFonts w:ascii="Arial" w:eastAsia="Times New Roman" w:hAnsi="Arial" w:cs="Arial"/>
          <w:lang w:val="en-GB"/>
        </w:rPr>
        <w:t>+</w:t>
      </w:r>
      <w:r w:rsidR="00703016">
        <w:rPr>
          <w:rFonts w:ascii="Arial" w:eastAsia="Times New Roman" w:hAnsi="Arial" w:cs="Arial"/>
          <w:lang w:val="en-GB"/>
        </w:rPr>
        <w:t xml:space="preserve"> flumioxazin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146 or 219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2A6C07">
        <w:rPr>
          <w:rFonts w:ascii="Arial" w:eastAsia="Times New Roman" w:hAnsi="Arial" w:cs="Arial"/>
          <w:lang w:val="en-GB"/>
        </w:rPr>
        <w:t>)</w:t>
      </w:r>
      <w:r w:rsidR="008B2794">
        <w:rPr>
          <w:rFonts w:ascii="Arial" w:eastAsia="Times New Roman" w:hAnsi="Arial" w:cs="Arial"/>
          <w:lang w:val="en-GB"/>
        </w:rPr>
        <w:t xml:space="preserve"> </w:t>
      </w:r>
      <w:r w:rsidR="00703016">
        <w:rPr>
          <w:rFonts w:ascii="Arial" w:eastAsia="Times New Roman" w:hAnsi="Arial" w:cs="Arial"/>
          <w:lang w:val="en-GB"/>
        </w:rPr>
        <w:t xml:space="preserve">PRE resulted </w:t>
      </w:r>
      <w:r w:rsidR="0046104C">
        <w:rPr>
          <w:rFonts w:ascii="Arial" w:eastAsia="Times New Roman" w:hAnsi="Arial" w:cs="Arial"/>
          <w:lang w:val="en-GB"/>
        </w:rPr>
        <w:t xml:space="preserve">in </w:t>
      </w:r>
      <w:r w:rsidR="00703016">
        <w:rPr>
          <w:rFonts w:ascii="Arial" w:eastAsia="Times New Roman" w:hAnsi="Arial" w:cs="Arial"/>
          <w:lang w:val="en-GB"/>
        </w:rPr>
        <w:t xml:space="preserve">85 to 100% Palmer amaranth control and 30 to 57% </w:t>
      </w:r>
      <w:proofErr w:type="spellStart"/>
      <w:r w:rsidR="00703016">
        <w:rPr>
          <w:rFonts w:ascii="Arial" w:eastAsia="Times New Roman" w:hAnsi="Arial" w:cs="Arial"/>
          <w:lang w:val="en-GB"/>
        </w:rPr>
        <w:t>smellmelon</w:t>
      </w:r>
      <w:proofErr w:type="spellEnd"/>
      <w:r w:rsidR="00703016">
        <w:rPr>
          <w:rFonts w:ascii="Arial" w:eastAsia="Times New Roman" w:hAnsi="Arial" w:cs="Arial"/>
          <w:lang w:val="en-GB"/>
        </w:rPr>
        <w:t xml:space="preserve"> control.</w:t>
      </w:r>
    </w:p>
    <w:p w14:paraId="443E5A7B" w14:textId="77777777" w:rsidR="00703016" w:rsidRDefault="00703016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</w:p>
    <w:p w14:paraId="09AE06AA" w14:textId="2BC808AF" w:rsidR="00FC046A" w:rsidRDefault="00E81994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Using a POST system in combination with PRE herbicide</w:t>
      </w:r>
      <w:r w:rsidR="0073274C"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eastAsia="Times New Roman" w:hAnsi="Arial" w:cs="Arial"/>
          <w:lang w:val="en-GB"/>
        </w:rPr>
        <w:t>s</w:t>
      </w:r>
      <w:r w:rsidR="0073274C">
        <w:rPr>
          <w:rFonts w:ascii="Arial" w:eastAsia="Times New Roman" w:hAnsi="Arial" w:cs="Arial"/>
          <w:lang w:val="en-GB"/>
        </w:rPr>
        <w:t>ystem</w:t>
      </w:r>
      <w:r w:rsidR="008B2794">
        <w:rPr>
          <w:rFonts w:ascii="Arial" w:eastAsia="Times New Roman" w:hAnsi="Arial" w:cs="Arial"/>
          <w:lang w:val="en-GB"/>
        </w:rPr>
        <w:t>s</w:t>
      </w:r>
      <w:r>
        <w:rPr>
          <w:rFonts w:ascii="Arial" w:eastAsia="Times New Roman" w:hAnsi="Arial" w:cs="Arial"/>
          <w:lang w:val="en-GB"/>
        </w:rPr>
        <w:t xml:space="preserve"> </w:t>
      </w:r>
      <w:r w:rsidR="0073274C">
        <w:rPr>
          <w:rFonts w:ascii="Arial" w:eastAsia="Times New Roman" w:hAnsi="Arial" w:cs="Arial"/>
          <w:lang w:val="en-GB"/>
        </w:rPr>
        <w:t xml:space="preserve">improved </w:t>
      </w:r>
      <w:r>
        <w:rPr>
          <w:rFonts w:ascii="Arial" w:eastAsia="Times New Roman" w:hAnsi="Arial" w:cs="Arial"/>
          <w:lang w:val="en-GB"/>
        </w:rPr>
        <w:t xml:space="preserve">weed control.  Adding </w:t>
      </w:r>
      <w:r w:rsidRPr="0073274C">
        <w:rPr>
          <w:rFonts w:ascii="Arial" w:eastAsia="Times New Roman" w:hAnsi="Arial" w:cs="Arial"/>
          <w:i/>
          <w:iCs/>
          <w:lang w:val="en-GB"/>
        </w:rPr>
        <w:t>S</w:t>
      </w:r>
      <w:r>
        <w:rPr>
          <w:rFonts w:ascii="Arial" w:eastAsia="Times New Roman" w:hAnsi="Arial" w:cs="Arial"/>
          <w:lang w:val="en-GB"/>
        </w:rPr>
        <w:t xml:space="preserve">-metolachlor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1555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2A6C07">
        <w:rPr>
          <w:rFonts w:ascii="Arial" w:eastAsia="Times New Roman" w:hAnsi="Arial" w:cs="Arial"/>
          <w:lang w:val="en-GB"/>
        </w:rPr>
        <w:t>)</w:t>
      </w:r>
      <w:r w:rsidR="00130362">
        <w:rPr>
          <w:rFonts w:ascii="Arial" w:eastAsia="Times New Roman" w:hAnsi="Arial" w:cs="Arial"/>
          <w:lang w:val="en-GB"/>
        </w:rPr>
        <w:t xml:space="preserve"> </w:t>
      </w:r>
      <w:r w:rsidR="0046104C">
        <w:rPr>
          <w:rFonts w:ascii="Arial" w:eastAsia="Times New Roman" w:hAnsi="Arial" w:cs="Arial"/>
          <w:lang w:val="en-GB"/>
        </w:rPr>
        <w:t>+</w:t>
      </w:r>
      <w:r w:rsidR="0073274C">
        <w:rPr>
          <w:rFonts w:ascii="Arial" w:eastAsia="Times New Roman" w:hAnsi="Arial" w:cs="Arial"/>
          <w:lang w:val="en-GB"/>
        </w:rPr>
        <w:t xml:space="preserve"> 2,4-DB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1871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2A6C07">
        <w:rPr>
          <w:rFonts w:ascii="Arial" w:eastAsia="Times New Roman" w:hAnsi="Arial" w:cs="Arial"/>
          <w:lang w:val="en-GB"/>
        </w:rPr>
        <w:t>)</w:t>
      </w:r>
      <w:r w:rsidR="008B2794">
        <w:rPr>
          <w:rFonts w:ascii="Arial" w:eastAsia="Times New Roman" w:hAnsi="Arial" w:cs="Arial"/>
          <w:lang w:val="en-GB"/>
        </w:rPr>
        <w:t xml:space="preserve"> </w:t>
      </w:r>
      <w:r w:rsidR="0073274C">
        <w:rPr>
          <w:rFonts w:ascii="Arial" w:eastAsia="Times New Roman" w:hAnsi="Arial" w:cs="Arial"/>
          <w:lang w:val="en-GB"/>
        </w:rPr>
        <w:t xml:space="preserve">POST to either </w:t>
      </w:r>
      <w:r w:rsidR="0073274C" w:rsidRPr="0073274C">
        <w:rPr>
          <w:rFonts w:ascii="Arial" w:eastAsia="Times New Roman" w:hAnsi="Arial" w:cs="Arial"/>
          <w:lang w:val="en-GB"/>
        </w:rPr>
        <w:t xml:space="preserve">pendimethalin </w:t>
      </w:r>
      <w:r w:rsidR="0046104C">
        <w:rPr>
          <w:rFonts w:ascii="Arial" w:eastAsia="Times New Roman" w:hAnsi="Arial" w:cs="Arial"/>
          <w:lang w:val="en-GB"/>
        </w:rPr>
        <w:t>+</w:t>
      </w:r>
      <w:r w:rsidR="0073274C" w:rsidRPr="0073274C">
        <w:rPr>
          <w:rFonts w:ascii="Arial" w:eastAsia="Times New Roman" w:hAnsi="Arial" w:cs="Arial"/>
          <w:lang w:val="en-GB"/>
        </w:rPr>
        <w:t xml:space="preserve"> </w:t>
      </w:r>
      <w:r w:rsidR="0073274C" w:rsidRPr="0046104C">
        <w:rPr>
          <w:rFonts w:ascii="Arial" w:eastAsia="Times New Roman" w:hAnsi="Arial" w:cs="Arial"/>
          <w:i/>
          <w:iCs/>
          <w:lang w:val="en-GB"/>
        </w:rPr>
        <w:t>S</w:t>
      </w:r>
      <w:r w:rsidR="0073274C" w:rsidRPr="0073274C">
        <w:rPr>
          <w:rFonts w:ascii="Arial" w:eastAsia="Times New Roman" w:hAnsi="Arial" w:cs="Arial"/>
          <w:lang w:val="en-GB"/>
        </w:rPr>
        <w:t xml:space="preserve">-metolachlor </w:t>
      </w:r>
      <w:r w:rsidR="0073274C">
        <w:rPr>
          <w:rFonts w:ascii="Arial" w:eastAsia="Times New Roman" w:hAnsi="Arial" w:cs="Arial"/>
          <w:lang w:val="en-GB"/>
        </w:rPr>
        <w:t xml:space="preserve">or pendimethalin </w:t>
      </w:r>
      <w:r w:rsidR="0046104C">
        <w:rPr>
          <w:rFonts w:ascii="Arial" w:eastAsia="Times New Roman" w:hAnsi="Arial" w:cs="Arial"/>
          <w:lang w:val="en-GB"/>
        </w:rPr>
        <w:t>+</w:t>
      </w:r>
      <w:r w:rsidR="0073274C">
        <w:rPr>
          <w:rFonts w:ascii="Arial" w:eastAsia="Times New Roman" w:hAnsi="Arial" w:cs="Arial"/>
          <w:lang w:val="en-GB"/>
        </w:rPr>
        <w:t xml:space="preserve"> </w:t>
      </w:r>
      <w:r w:rsidR="0073274C" w:rsidRPr="0046104C">
        <w:rPr>
          <w:rFonts w:ascii="Arial" w:eastAsia="Times New Roman" w:hAnsi="Arial" w:cs="Arial"/>
          <w:i/>
          <w:iCs/>
          <w:lang w:val="en-GB"/>
        </w:rPr>
        <w:t>S</w:t>
      </w:r>
      <w:r w:rsidR="0073274C">
        <w:rPr>
          <w:rFonts w:ascii="Arial" w:eastAsia="Times New Roman" w:hAnsi="Arial" w:cs="Arial"/>
          <w:lang w:val="en-GB"/>
        </w:rPr>
        <w:t xml:space="preserve">-metolachlor </w:t>
      </w:r>
      <w:r w:rsidR="0046104C">
        <w:rPr>
          <w:rFonts w:ascii="Arial" w:eastAsia="Times New Roman" w:hAnsi="Arial" w:cs="Arial"/>
          <w:lang w:val="en-GB"/>
        </w:rPr>
        <w:t>+</w:t>
      </w:r>
      <w:r w:rsidR="0073274C">
        <w:rPr>
          <w:rFonts w:ascii="Arial" w:eastAsia="Times New Roman" w:hAnsi="Arial" w:cs="Arial"/>
          <w:lang w:val="en-GB"/>
        </w:rPr>
        <w:t xml:space="preserve"> flumioxazin PRE systems resulted in at least 96% Palmer amaranth </w:t>
      </w:r>
      <w:r w:rsidR="00703016">
        <w:rPr>
          <w:rFonts w:ascii="Arial" w:eastAsia="Times New Roman" w:hAnsi="Arial" w:cs="Arial"/>
          <w:lang w:val="en-GB"/>
        </w:rPr>
        <w:t xml:space="preserve">and </w:t>
      </w:r>
      <w:proofErr w:type="spellStart"/>
      <w:r w:rsidR="00703016">
        <w:rPr>
          <w:rFonts w:ascii="Arial" w:eastAsia="Times New Roman" w:hAnsi="Arial" w:cs="Arial"/>
          <w:lang w:val="en-GB"/>
        </w:rPr>
        <w:t>smellmelon</w:t>
      </w:r>
      <w:proofErr w:type="spellEnd"/>
      <w:r w:rsidR="00703016">
        <w:rPr>
          <w:rFonts w:ascii="Arial" w:eastAsia="Times New Roman" w:hAnsi="Arial" w:cs="Arial"/>
          <w:lang w:val="en-GB"/>
        </w:rPr>
        <w:t xml:space="preserve"> control.  Adding </w:t>
      </w:r>
      <w:proofErr w:type="spellStart"/>
      <w:r w:rsidR="00703016">
        <w:rPr>
          <w:rFonts w:ascii="Arial" w:eastAsia="Times New Roman" w:hAnsi="Arial" w:cs="Arial"/>
          <w:lang w:val="en-GB"/>
        </w:rPr>
        <w:t>acetolachlor</w:t>
      </w:r>
      <w:proofErr w:type="spellEnd"/>
      <w:r w:rsidR="00703016">
        <w:rPr>
          <w:rFonts w:ascii="Arial" w:eastAsia="Times New Roman" w:hAnsi="Arial" w:cs="Arial"/>
          <w:lang w:val="en-GB"/>
        </w:rPr>
        <w:t xml:space="preserve">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3507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8B2794">
        <w:rPr>
          <w:rFonts w:ascii="Arial" w:eastAsia="Times New Roman" w:hAnsi="Arial" w:cs="Arial"/>
          <w:lang w:val="en-GB"/>
        </w:rPr>
        <w:t xml:space="preserve">) </w:t>
      </w:r>
      <w:r w:rsidR="0046104C">
        <w:rPr>
          <w:rFonts w:ascii="Arial" w:eastAsia="Times New Roman" w:hAnsi="Arial" w:cs="Arial"/>
          <w:lang w:val="en-GB"/>
        </w:rPr>
        <w:t>+</w:t>
      </w:r>
      <w:r w:rsidR="00703016">
        <w:rPr>
          <w:rFonts w:ascii="Arial" w:eastAsia="Times New Roman" w:hAnsi="Arial" w:cs="Arial"/>
          <w:lang w:val="en-GB"/>
        </w:rPr>
        <w:t xml:space="preserve"> 2,4-DB</w:t>
      </w:r>
      <w:r w:rsidR="00130362">
        <w:rPr>
          <w:rFonts w:ascii="Arial" w:eastAsia="Times New Roman" w:hAnsi="Arial" w:cs="Arial"/>
          <w:lang w:val="en-GB"/>
        </w:rPr>
        <w:t xml:space="preserve">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1871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2A6C07">
        <w:rPr>
          <w:rFonts w:ascii="Arial" w:eastAsia="Times New Roman" w:hAnsi="Arial" w:cs="Arial"/>
          <w:lang w:val="en-GB"/>
        </w:rPr>
        <w:t>)</w:t>
      </w:r>
      <w:r w:rsidR="00703016">
        <w:rPr>
          <w:rFonts w:ascii="Arial" w:eastAsia="Times New Roman" w:hAnsi="Arial" w:cs="Arial"/>
          <w:lang w:val="en-GB"/>
        </w:rPr>
        <w:t xml:space="preserve"> POST to </w:t>
      </w:r>
      <w:r w:rsidR="00FC046A">
        <w:rPr>
          <w:rFonts w:ascii="Arial" w:eastAsia="Times New Roman" w:hAnsi="Arial" w:cs="Arial"/>
          <w:lang w:val="en-GB"/>
        </w:rPr>
        <w:t>p</w:t>
      </w:r>
      <w:r w:rsidR="00FC046A" w:rsidRPr="00FC046A">
        <w:rPr>
          <w:rFonts w:ascii="Arial" w:eastAsia="Times New Roman" w:hAnsi="Arial" w:cs="Arial"/>
          <w:lang w:val="en-GB"/>
        </w:rPr>
        <w:t xml:space="preserve">endimethalin </w:t>
      </w:r>
      <w:r w:rsidR="0046104C">
        <w:rPr>
          <w:rFonts w:ascii="Arial" w:eastAsia="Times New Roman" w:hAnsi="Arial" w:cs="Arial"/>
          <w:lang w:val="en-GB"/>
        </w:rPr>
        <w:t xml:space="preserve">+ </w:t>
      </w:r>
      <w:r w:rsidR="00FC046A" w:rsidRPr="00FC046A">
        <w:rPr>
          <w:rFonts w:ascii="Arial" w:eastAsia="Times New Roman" w:hAnsi="Arial" w:cs="Arial"/>
          <w:lang w:val="en-GB"/>
        </w:rPr>
        <w:t xml:space="preserve">acetochlor </w:t>
      </w:r>
      <w:r w:rsidR="0046104C">
        <w:rPr>
          <w:rFonts w:ascii="Arial" w:eastAsia="Times New Roman" w:hAnsi="Arial" w:cs="Arial"/>
          <w:lang w:val="en-GB"/>
        </w:rPr>
        <w:t>+</w:t>
      </w:r>
      <w:r w:rsidR="00FC046A" w:rsidRPr="00FC046A">
        <w:rPr>
          <w:rFonts w:ascii="Arial" w:eastAsia="Times New Roman" w:hAnsi="Arial" w:cs="Arial"/>
          <w:lang w:val="en-GB"/>
        </w:rPr>
        <w:t xml:space="preserve"> flumioxazin PRE </w:t>
      </w:r>
      <w:r w:rsidR="00FC046A">
        <w:rPr>
          <w:rFonts w:ascii="Arial" w:eastAsia="Times New Roman" w:hAnsi="Arial" w:cs="Arial"/>
          <w:lang w:val="en-GB"/>
        </w:rPr>
        <w:t xml:space="preserve">systems improved Palmer amaranth control to at least 96% and </w:t>
      </w:r>
      <w:proofErr w:type="spellStart"/>
      <w:r w:rsidR="00FC046A">
        <w:rPr>
          <w:rFonts w:ascii="Arial" w:eastAsia="Times New Roman" w:hAnsi="Arial" w:cs="Arial"/>
          <w:lang w:val="en-GB"/>
        </w:rPr>
        <w:t>smellmelon</w:t>
      </w:r>
      <w:proofErr w:type="spellEnd"/>
      <w:r w:rsidR="00FC046A">
        <w:rPr>
          <w:rFonts w:ascii="Arial" w:eastAsia="Times New Roman" w:hAnsi="Arial" w:cs="Arial"/>
          <w:lang w:val="en-GB"/>
        </w:rPr>
        <w:t xml:space="preserve"> control to at least </w:t>
      </w:r>
      <w:r w:rsidR="00CB5836">
        <w:rPr>
          <w:rFonts w:ascii="Arial" w:eastAsia="Times New Roman" w:hAnsi="Arial" w:cs="Arial"/>
          <w:lang w:val="en-GB"/>
        </w:rPr>
        <w:t>89</w:t>
      </w:r>
      <w:r w:rsidR="00FC046A">
        <w:rPr>
          <w:rFonts w:ascii="Arial" w:eastAsia="Times New Roman" w:hAnsi="Arial" w:cs="Arial"/>
          <w:lang w:val="en-GB"/>
        </w:rPr>
        <w:t xml:space="preserve">%.  </w:t>
      </w:r>
      <w:r w:rsidR="00703016" w:rsidRPr="00703016">
        <w:rPr>
          <w:rFonts w:ascii="Arial" w:eastAsia="Times New Roman" w:hAnsi="Arial" w:cs="Arial"/>
          <w:lang w:val="en-GB"/>
        </w:rPr>
        <w:t xml:space="preserve">Pendimethalin </w:t>
      </w:r>
      <w:r w:rsidR="00FC046A">
        <w:rPr>
          <w:rFonts w:ascii="Arial" w:eastAsia="Times New Roman" w:hAnsi="Arial" w:cs="Arial"/>
          <w:lang w:val="en-GB"/>
        </w:rPr>
        <w:t xml:space="preserve">PRE </w:t>
      </w:r>
      <w:r w:rsidR="0046104C">
        <w:rPr>
          <w:rFonts w:ascii="Arial" w:eastAsia="Times New Roman" w:hAnsi="Arial" w:cs="Arial"/>
          <w:lang w:val="en-GB"/>
        </w:rPr>
        <w:t>+</w:t>
      </w:r>
      <w:r w:rsidR="00703016" w:rsidRPr="00703016">
        <w:rPr>
          <w:rFonts w:ascii="Arial" w:eastAsia="Times New Roman" w:hAnsi="Arial" w:cs="Arial"/>
          <w:lang w:val="en-GB"/>
        </w:rPr>
        <w:t xml:space="preserve"> </w:t>
      </w:r>
      <w:proofErr w:type="spellStart"/>
      <w:r w:rsidR="00703016" w:rsidRPr="00703016">
        <w:rPr>
          <w:rFonts w:ascii="Arial" w:eastAsia="Times New Roman" w:hAnsi="Arial" w:cs="Arial"/>
          <w:lang w:val="en-GB"/>
        </w:rPr>
        <w:t>carfentrazone</w:t>
      </w:r>
      <w:proofErr w:type="spellEnd"/>
      <w:r w:rsidR="00703016" w:rsidRPr="00703016">
        <w:rPr>
          <w:rFonts w:ascii="Arial" w:eastAsia="Times New Roman" w:hAnsi="Arial" w:cs="Arial"/>
          <w:lang w:val="en-GB"/>
        </w:rPr>
        <w:t xml:space="preserve"> </w:t>
      </w:r>
      <w:r w:rsidR="0046104C">
        <w:rPr>
          <w:rFonts w:ascii="Arial" w:eastAsia="Times New Roman" w:hAnsi="Arial" w:cs="Arial"/>
          <w:lang w:val="en-GB"/>
        </w:rPr>
        <w:t>+</w:t>
      </w:r>
      <w:r w:rsidR="00703016" w:rsidRPr="00703016">
        <w:rPr>
          <w:rFonts w:ascii="Arial" w:eastAsia="Times New Roman" w:hAnsi="Arial" w:cs="Arial"/>
          <w:lang w:val="en-GB"/>
        </w:rPr>
        <w:t xml:space="preserve"> </w:t>
      </w:r>
      <w:proofErr w:type="spellStart"/>
      <w:r w:rsidR="00703016" w:rsidRPr="00703016">
        <w:rPr>
          <w:rFonts w:ascii="Arial" w:eastAsia="Times New Roman" w:hAnsi="Arial" w:cs="Arial"/>
          <w:lang w:val="en-GB"/>
        </w:rPr>
        <w:t>pyroxasulfone</w:t>
      </w:r>
      <w:proofErr w:type="spellEnd"/>
      <w:r w:rsidR="00703016" w:rsidRPr="00703016">
        <w:rPr>
          <w:rFonts w:ascii="Arial" w:eastAsia="Times New Roman" w:hAnsi="Arial" w:cs="Arial"/>
          <w:lang w:val="en-GB"/>
        </w:rPr>
        <w:t xml:space="preserve"> (256 ml ha</w:t>
      </w:r>
      <w:r w:rsidR="00703016" w:rsidRPr="00703016">
        <w:rPr>
          <w:rFonts w:ascii="Arial" w:eastAsia="Times New Roman" w:hAnsi="Arial" w:cs="Arial"/>
          <w:vertAlign w:val="superscript"/>
          <w:lang w:val="en-GB"/>
        </w:rPr>
        <w:t>-1</w:t>
      </w:r>
      <w:r w:rsidR="00703016" w:rsidRPr="00703016">
        <w:rPr>
          <w:rFonts w:ascii="Arial" w:eastAsia="Times New Roman" w:hAnsi="Arial" w:cs="Arial"/>
          <w:lang w:val="en-GB"/>
        </w:rPr>
        <w:t xml:space="preserve">) </w:t>
      </w:r>
      <w:r w:rsidR="00FC046A">
        <w:rPr>
          <w:rFonts w:ascii="Arial" w:eastAsia="Times New Roman" w:hAnsi="Arial" w:cs="Arial"/>
          <w:lang w:val="en-GB"/>
        </w:rPr>
        <w:t xml:space="preserve">POST </w:t>
      </w:r>
      <w:r w:rsidR="00703016" w:rsidRPr="00703016">
        <w:rPr>
          <w:rFonts w:ascii="Arial" w:eastAsia="Times New Roman" w:hAnsi="Arial" w:cs="Arial"/>
          <w:lang w:val="en-GB"/>
        </w:rPr>
        <w:t xml:space="preserve">controlled Palmer amaranth 76 to 80% and </w:t>
      </w:r>
      <w:proofErr w:type="spellStart"/>
      <w:r w:rsidR="00703016" w:rsidRPr="00703016">
        <w:rPr>
          <w:rFonts w:ascii="Arial" w:eastAsia="Times New Roman" w:hAnsi="Arial" w:cs="Arial"/>
          <w:lang w:val="en-GB"/>
        </w:rPr>
        <w:t>smellmelon</w:t>
      </w:r>
      <w:proofErr w:type="spellEnd"/>
      <w:r w:rsidR="00703016" w:rsidRPr="00703016">
        <w:rPr>
          <w:rFonts w:ascii="Arial" w:eastAsia="Times New Roman" w:hAnsi="Arial" w:cs="Arial"/>
          <w:lang w:val="en-GB"/>
        </w:rPr>
        <w:t xml:space="preserve"> 95%.  </w:t>
      </w:r>
      <w:r w:rsidR="00FC046A">
        <w:rPr>
          <w:rFonts w:ascii="Arial" w:eastAsia="Times New Roman" w:hAnsi="Arial" w:cs="Arial"/>
          <w:lang w:val="en-GB"/>
        </w:rPr>
        <w:t xml:space="preserve">Pendimethalin PRE </w:t>
      </w:r>
      <w:r w:rsidR="0046104C">
        <w:rPr>
          <w:rFonts w:ascii="Arial" w:eastAsia="Times New Roman" w:hAnsi="Arial" w:cs="Arial"/>
          <w:lang w:val="en-GB"/>
        </w:rPr>
        <w:t>+</w:t>
      </w:r>
      <w:r w:rsidR="00FC046A">
        <w:rPr>
          <w:rFonts w:ascii="Arial" w:eastAsia="Times New Roman" w:hAnsi="Arial" w:cs="Arial"/>
          <w:lang w:val="en-GB"/>
        </w:rPr>
        <w:t xml:space="preserve"> i</w:t>
      </w:r>
      <w:proofErr w:type="spellStart"/>
      <w:r w:rsidR="00FC046A">
        <w:rPr>
          <w:rFonts w:ascii="Arial" w:eastAsia="Times New Roman" w:hAnsi="Arial" w:cs="Arial"/>
          <w:lang w:val="en-GB"/>
        </w:rPr>
        <w:t>mazapic</w:t>
      </w:r>
      <w:proofErr w:type="spellEnd"/>
      <w:r w:rsidR="00FC046A">
        <w:rPr>
          <w:rFonts w:ascii="Arial" w:eastAsia="Times New Roman" w:hAnsi="Arial" w:cs="Arial"/>
          <w:lang w:val="en-GB"/>
        </w:rPr>
        <w:t xml:space="preserve"> </w:t>
      </w:r>
      <w:r w:rsidR="002A6C07">
        <w:rPr>
          <w:rFonts w:ascii="Arial" w:eastAsia="Times New Roman" w:hAnsi="Arial" w:cs="Arial"/>
          <w:lang w:val="en-GB"/>
        </w:rPr>
        <w:t>(</w:t>
      </w:r>
      <w:r w:rsidR="008B2794">
        <w:rPr>
          <w:rFonts w:ascii="Arial" w:eastAsia="Times New Roman" w:hAnsi="Arial" w:cs="Arial"/>
          <w:lang w:val="en-GB"/>
        </w:rPr>
        <w:t>292 ml ha</w:t>
      </w:r>
      <w:r w:rsidR="008B2794" w:rsidRPr="008B2794">
        <w:rPr>
          <w:rFonts w:ascii="Arial" w:eastAsia="Times New Roman" w:hAnsi="Arial" w:cs="Arial"/>
          <w:vertAlign w:val="superscript"/>
          <w:lang w:val="en-GB"/>
        </w:rPr>
        <w:t>-1</w:t>
      </w:r>
      <w:r w:rsidR="002A6C07">
        <w:rPr>
          <w:rFonts w:ascii="Arial" w:eastAsia="Times New Roman" w:hAnsi="Arial" w:cs="Arial"/>
          <w:lang w:val="en-GB"/>
        </w:rPr>
        <w:t>)</w:t>
      </w:r>
      <w:r w:rsidR="008B2794">
        <w:rPr>
          <w:rFonts w:ascii="Arial" w:eastAsia="Times New Roman" w:hAnsi="Arial" w:cs="Arial"/>
          <w:lang w:val="en-GB"/>
        </w:rPr>
        <w:t xml:space="preserve"> </w:t>
      </w:r>
      <w:r w:rsidR="0046104C">
        <w:rPr>
          <w:rFonts w:ascii="Arial" w:eastAsia="Times New Roman" w:hAnsi="Arial" w:cs="Arial"/>
          <w:lang w:val="en-GB"/>
        </w:rPr>
        <w:t>+</w:t>
      </w:r>
      <w:r w:rsidR="00FC046A">
        <w:rPr>
          <w:rFonts w:ascii="Arial" w:eastAsia="Times New Roman" w:hAnsi="Arial" w:cs="Arial"/>
          <w:lang w:val="en-GB"/>
        </w:rPr>
        <w:t xml:space="preserve"> 2,4-DB POST controlled Palmer amaranth 83 to 90% and </w:t>
      </w:r>
      <w:proofErr w:type="spellStart"/>
      <w:r w:rsidR="00FC046A">
        <w:rPr>
          <w:rFonts w:ascii="Arial" w:eastAsia="Times New Roman" w:hAnsi="Arial" w:cs="Arial"/>
          <w:lang w:val="en-GB"/>
        </w:rPr>
        <w:t>smellmelon</w:t>
      </w:r>
      <w:proofErr w:type="spellEnd"/>
      <w:r w:rsidR="00FC046A">
        <w:rPr>
          <w:rFonts w:ascii="Arial" w:eastAsia="Times New Roman" w:hAnsi="Arial" w:cs="Arial"/>
          <w:lang w:val="en-GB"/>
        </w:rPr>
        <w:t xml:space="preserve"> 100%.</w:t>
      </w:r>
    </w:p>
    <w:p w14:paraId="32032F57" w14:textId="77777777" w:rsidR="00FC046A" w:rsidRDefault="00FC046A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</w:p>
    <w:p w14:paraId="478FBB79" w14:textId="7E2D2CB7" w:rsidR="006A10F3" w:rsidRDefault="00FC046A" w:rsidP="005245BA">
      <w:pPr>
        <w:widowControl w:val="0"/>
        <w:spacing w:after="0" w:line="240" w:lineRule="auto"/>
        <w:contextualSpacing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 xml:space="preserve">Use PRE herbicides such as </w:t>
      </w:r>
      <w:r w:rsidRPr="008B2794">
        <w:rPr>
          <w:rFonts w:ascii="Arial" w:eastAsia="Times New Roman" w:hAnsi="Arial" w:cs="Arial"/>
          <w:i/>
          <w:iCs/>
          <w:lang w:val="en-GB"/>
        </w:rPr>
        <w:t>S</w:t>
      </w:r>
      <w:r>
        <w:rPr>
          <w:rFonts w:ascii="Arial" w:eastAsia="Times New Roman" w:hAnsi="Arial" w:cs="Arial"/>
          <w:lang w:val="en-GB"/>
        </w:rPr>
        <w:t>-metolachlor or acetochlor POST</w:t>
      </w:r>
      <w:r w:rsidR="00130362">
        <w:rPr>
          <w:rFonts w:ascii="Arial" w:eastAsia="Times New Roman" w:hAnsi="Arial" w:cs="Arial"/>
          <w:lang w:val="en-GB"/>
        </w:rPr>
        <w:t>,</w:t>
      </w:r>
      <w:r>
        <w:rPr>
          <w:rFonts w:ascii="Arial" w:eastAsia="Times New Roman" w:hAnsi="Arial" w:cs="Arial"/>
          <w:lang w:val="en-GB"/>
        </w:rPr>
        <w:t xml:space="preserve"> no later than 40 to 45 days after planting</w:t>
      </w:r>
      <w:r w:rsidR="00130362">
        <w:rPr>
          <w:rFonts w:ascii="Arial" w:eastAsia="Times New Roman" w:hAnsi="Arial" w:cs="Arial"/>
          <w:lang w:val="en-GB"/>
        </w:rPr>
        <w:t>,</w:t>
      </w:r>
      <w:r>
        <w:rPr>
          <w:rFonts w:ascii="Arial" w:eastAsia="Times New Roman" w:hAnsi="Arial" w:cs="Arial"/>
          <w:lang w:val="en-GB"/>
        </w:rPr>
        <w:t xml:space="preserve"> can provide season-long weed control under south Texas growing conditions.  Keeping peanuts weed-free for the first 70 to 90 days after plant allows the peanuts to lap and help provide additional cover to prevent new weed infestations.</w:t>
      </w:r>
    </w:p>
    <w:sectPr w:rsidR="006A1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029AE" w14:textId="77777777" w:rsidR="00206743" w:rsidRDefault="00206743" w:rsidP="00BD4596">
      <w:pPr>
        <w:spacing w:after="0" w:line="240" w:lineRule="auto"/>
      </w:pPr>
      <w:r>
        <w:separator/>
      </w:r>
    </w:p>
  </w:endnote>
  <w:endnote w:type="continuationSeparator" w:id="0">
    <w:p w14:paraId="7DD235C3" w14:textId="77777777" w:rsidR="00206743" w:rsidRDefault="00206743" w:rsidP="00BD4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20875" w14:textId="77777777" w:rsidR="00206743" w:rsidRDefault="00206743" w:rsidP="00BD4596">
      <w:pPr>
        <w:spacing w:after="0" w:line="240" w:lineRule="auto"/>
      </w:pPr>
      <w:r>
        <w:separator/>
      </w:r>
    </w:p>
  </w:footnote>
  <w:footnote w:type="continuationSeparator" w:id="0">
    <w:p w14:paraId="6FB93BB1" w14:textId="77777777" w:rsidR="00206743" w:rsidRDefault="00206743" w:rsidP="00BD45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751"/>
    <w:rsid w:val="00016959"/>
    <w:rsid w:val="00035979"/>
    <w:rsid w:val="0003664C"/>
    <w:rsid w:val="00093C21"/>
    <w:rsid w:val="0010530B"/>
    <w:rsid w:val="0011292B"/>
    <w:rsid w:val="001173D5"/>
    <w:rsid w:val="001231EC"/>
    <w:rsid w:val="00130362"/>
    <w:rsid w:val="001E36F3"/>
    <w:rsid w:val="00206743"/>
    <w:rsid w:val="00215533"/>
    <w:rsid w:val="00223827"/>
    <w:rsid w:val="002250B6"/>
    <w:rsid w:val="00274605"/>
    <w:rsid w:val="002768B2"/>
    <w:rsid w:val="002A5398"/>
    <w:rsid w:val="002A6C07"/>
    <w:rsid w:val="002B4CA1"/>
    <w:rsid w:val="002E1A5F"/>
    <w:rsid w:val="00416F03"/>
    <w:rsid w:val="00422532"/>
    <w:rsid w:val="00441C16"/>
    <w:rsid w:val="0046104C"/>
    <w:rsid w:val="004771DB"/>
    <w:rsid w:val="004C6953"/>
    <w:rsid w:val="004E4500"/>
    <w:rsid w:val="005245BA"/>
    <w:rsid w:val="0053436B"/>
    <w:rsid w:val="00577114"/>
    <w:rsid w:val="005A7986"/>
    <w:rsid w:val="005E4EC5"/>
    <w:rsid w:val="006028B5"/>
    <w:rsid w:val="00610DE4"/>
    <w:rsid w:val="006A10F3"/>
    <w:rsid w:val="006B48C0"/>
    <w:rsid w:val="006D4743"/>
    <w:rsid w:val="006E0795"/>
    <w:rsid w:val="00703016"/>
    <w:rsid w:val="00707BC0"/>
    <w:rsid w:val="0073274C"/>
    <w:rsid w:val="007620EF"/>
    <w:rsid w:val="00781330"/>
    <w:rsid w:val="007857F6"/>
    <w:rsid w:val="007A1F47"/>
    <w:rsid w:val="007C2468"/>
    <w:rsid w:val="008312A9"/>
    <w:rsid w:val="008372DA"/>
    <w:rsid w:val="0084737C"/>
    <w:rsid w:val="00886DDA"/>
    <w:rsid w:val="008B2794"/>
    <w:rsid w:val="008E74E6"/>
    <w:rsid w:val="0090084B"/>
    <w:rsid w:val="00901B01"/>
    <w:rsid w:val="00913CDA"/>
    <w:rsid w:val="00927452"/>
    <w:rsid w:val="00992F35"/>
    <w:rsid w:val="009E1D42"/>
    <w:rsid w:val="009F4137"/>
    <w:rsid w:val="00A523FE"/>
    <w:rsid w:val="00A64692"/>
    <w:rsid w:val="00A73C7B"/>
    <w:rsid w:val="00AA0904"/>
    <w:rsid w:val="00AD681E"/>
    <w:rsid w:val="00B14064"/>
    <w:rsid w:val="00B45695"/>
    <w:rsid w:val="00B45717"/>
    <w:rsid w:val="00B7523C"/>
    <w:rsid w:val="00B92EA1"/>
    <w:rsid w:val="00BA3461"/>
    <w:rsid w:val="00BC6680"/>
    <w:rsid w:val="00BD4596"/>
    <w:rsid w:val="00C3193A"/>
    <w:rsid w:val="00C45EBD"/>
    <w:rsid w:val="00CA24BB"/>
    <w:rsid w:val="00CB5836"/>
    <w:rsid w:val="00D15796"/>
    <w:rsid w:val="00D24751"/>
    <w:rsid w:val="00D46A3A"/>
    <w:rsid w:val="00D64EBA"/>
    <w:rsid w:val="00D72F60"/>
    <w:rsid w:val="00DA69ED"/>
    <w:rsid w:val="00DC37C6"/>
    <w:rsid w:val="00E01E83"/>
    <w:rsid w:val="00E3664F"/>
    <w:rsid w:val="00E434EE"/>
    <w:rsid w:val="00E55B07"/>
    <w:rsid w:val="00E81994"/>
    <w:rsid w:val="00ED279A"/>
    <w:rsid w:val="00EF342A"/>
    <w:rsid w:val="00F14FE9"/>
    <w:rsid w:val="00F573AF"/>
    <w:rsid w:val="00F878EA"/>
    <w:rsid w:val="00FA75F5"/>
    <w:rsid w:val="00FB42A5"/>
    <w:rsid w:val="00FC046A"/>
    <w:rsid w:val="00FD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CAC5C"/>
  <w15:chartTrackingRefBased/>
  <w15:docId w15:val="{F60B9850-C39F-4EED-8FBF-51FEAF9A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0D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DE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225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4405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A. Mcginty</dc:creator>
  <cp:keywords/>
  <dc:description/>
  <cp:lastModifiedBy>James Grichar</cp:lastModifiedBy>
  <cp:revision>16</cp:revision>
  <dcterms:created xsi:type="dcterms:W3CDTF">2026-03-11T11:56:00Z</dcterms:created>
  <dcterms:modified xsi:type="dcterms:W3CDTF">2026-03-18T18:39:00Z</dcterms:modified>
</cp:coreProperties>
</file>