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CC317" w14:textId="73FF166F" w:rsidR="00834F26" w:rsidRPr="000C0CF5" w:rsidRDefault="004738AB">
      <w:pPr>
        <w:rPr>
          <w:rFonts w:cs="Times New Roman"/>
          <w:b/>
          <w:bCs/>
        </w:rPr>
      </w:pPr>
      <w:r w:rsidRPr="000C0CF5">
        <w:rPr>
          <w:rFonts w:cs="Times New Roman"/>
          <w:b/>
          <w:bCs/>
        </w:rPr>
        <w:t>Taxonomic Classification</w:t>
      </w:r>
      <w:r w:rsidR="00834F26" w:rsidRPr="000C0CF5">
        <w:rPr>
          <w:rFonts w:cs="Times New Roman"/>
          <w:b/>
          <w:bCs/>
        </w:rPr>
        <w:t xml:space="preserve"> of</w:t>
      </w:r>
      <w:r w:rsidR="001B1EDE" w:rsidRPr="000C0CF5">
        <w:rPr>
          <w:rFonts w:cs="Times New Roman"/>
          <w:b/>
          <w:bCs/>
        </w:rPr>
        <w:t xml:space="preserve"> </w:t>
      </w:r>
      <w:r w:rsidR="00834F26" w:rsidRPr="000C0CF5">
        <w:rPr>
          <w:rFonts w:cs="Times New Roman"/>
          <w:b/>
          <w:bCs/>
          <w:i/>
          <w:iCs/>
        </w:rPr>
        <w:t>Arachis</w:t>
      </w:r>
      <w:r w:rsidR="00834F26" w:rsidRPr="000C0CF5">
        <w:rPr>
          <w:rFonts w:cs="Times New Roman"/>
          <w:b/>
          <w:bCs/>
        </w:rPr>
        <w:t xml:space="preserve"> Germplasm Accessions </w:t>
      </w:r>
      <w:r w:rsidRPr="000C0CF5">
        <w:rPr>
          <w:rFonts w:cs="Times New Roman"/>
          <w:b/>
          <w:bCs/>
        </w:rPr>
        <w:t xml:space="preserve">in USDA-GRIN Database Using the </w:t>
      </w:r>
      <w:r w:rsidRPr="000C0CF5">
        <w:rPr>
          <w:rFonts w:cs="Times New Roman"/>
          <w:b/>
          <w:bCs/>
          <w:color w:val="000000" w:themeColor="text1"/>
        </w:rPr>
        <w:t>47K Axiom_Arachis v02 Genotyping Array</w:t>
      </w:r>
    </w:p>
    <w:p w14:paraId="4ADA06FB" w14:textId="4C1D99DA" w:rsidR="00E616C3" w:rsidRPr="00886782" w:rsidRDefault="00F62C2C" w:rsidP="00E616C3">
      <w:pPr>
        <w:spacing w:before="100" w:beforeAutospacing="1" w:after="100" w:afterAutospacing="1" w:line="276" w:lineRule="auto"/>
        <w:contextualSpacing/>
        <w:jc w:val="both"/>
        <w:rPr>
          <w:rFonts w:cs="Times New Roman"/>
        </w:rPr>
      </w:pPr>
      <w:r w:rsidRPr="00841006">
        <w:rPr>
          <w:rFonts w:cs="Times New Roman"/>
          <w:b/>
          <w:bCs/>
          <w:color w:val="000000"/>
          <w:bdr w:val="none" w:sz="0" w:space="0" w:color="auto" w:frame="1"/>
          <w:lang w:val="en"/>
        </w:rPr>
        <w:t>TONNIS</w:t>
      </w:r>
      <w:r w:rsidR="004738AB" w:rsidRPr="00841006">
        <w:rPr>
          <w:rFonts w:cs="Times New Roman"/>
          <w:b/>
          <w:bCs/>
          <w:color w:val="000000"/>
          <w:bdr w:val="none" w:sz="0" w:space="0" w:color="auto" w:frame="1"/>
          <w:lang w:val="en"/>
        </w:rPr>
        <w:t xml:space="preserve">, </w:t>
      </w:r>
      <w:r w:rsidR="00E616C3" w:rsidRPr="00841006">
        <w:rPr>
          <w:rFonts w:cs="Times New Roman"/>
          <w:b/>
          <w:bCs/>
          <w:color w:val="000000"/>
          <w:bdr w:val="none" w:sz="0" w:space="0" w:color="auto" w:frame="1"/>
          <w:lang w:val="en"/>
        </w:rPr>
        <w:t>B.D.</w:t>
      </w:r>
      <w:r w:rsidR="004738AB" w:rsidRPr="00886782">
        <w:rPr>
          <w:rFonts w:cs="Times New Roman"/>
          <w:color w:val="000000"/>
          <w:bdr w:val="none" w:sz="0" w:space="0" w:color="auto" w:frame="1"/>
          <w:vertAlign w:val="superscript"/>
          <w:lang w:val="en"/>
        </w:rPr>
        <w:t>1,</w:t>
      </w:r>
      <w:r w:rsidR="000C0CF5">
        <w:rPr>
          <w:rFonts w:cs="Times New Roman"/>
          <w:color w:val="000000"/>
          <w:bdr w:val="none" w:sz="0" w:space="0" w:color="auto" w:frame="1"/>
          <w:vertAlign w:val="superscript"/>
          <w:lang w:val="en"/>
        </w:rPr>
        <w:t>2</w:t>
      </w:r>
      <w:r w:rsidR="00E616C3" w:rsidRPr="00886782">
        <w:rPr>
          <w:rFonts w:cs="Times New Roman"/>
          <w:color w:val="000000"/>
          <w:bdr w:val="none" w:sz="0" w:space="0" w:color="auto" w:frame="1"/>
          <w:lang w:val="en"/>
        </w:rPr>
        <w:t>, Alyr</w:t>
      </w:r>
      <w:r w:rsidR="004738AB" w:rsidRPr="00886782">
        <w:rPr>
          <w:rFonts w:cs="Times New Roman"/>
          <w:color w:val="000000"/>
          <w:bdr w:val="none" w:sz="0" w:space="0" w:color="auto" w:frame="1"/>
          <w:lang w:val="en"/>
        </w:rPr>
        <w:t>, M.H.</w:t>
      </w:r>
      <w:r w:rsidR="004738AB" w:rsidRPr="00886782">
        <w:rPr>
          <w:rFonts w:cs="Times New Roman"/>
          <w:color w:val="000000"/>
          <w:bdr w:val="none" w:sz="0" w:space="0" w:color="auto" w:frame="1"/>
          <w:vertAlign w:val="superscript"/>
          <w:lang w:val="en"/>
        </w:rPr>
        <w:t>1</w:t>
      </w:r>
      <w:r w:rsidR="00E616C3" w:rsidRPr="00886782">
        <w:rPr>
          <w:rFonts w:cs="Times New Roman"/>
          <w:color w:val="000000"/>
          <w:bdr w:val="none" w:sz="0" w:space="0" w:color="auto" w:frame="1"/>
          <w:lang w:val="en"/>
        </w:rPr>
        <w:t>, Leal-Bertioli</w:t>
      </w:r>
      <w:r w:rsidR="004738AB" w:rsidRPr="00886782">
        <w:rPr>
          <w:rFonts w:cs="Times New Roman"/>
          <w:color w:val="000000"/>
          <w:bdr w:val="none" w:sz="0" w:space="0" w:color="auto" w:frame="1"/>
          <w:lang w:val="en"/>
        </w:rPr>
        <w:t>, S.C.M.</w:t>
      </w:r>
      <w:r w:rsidR="00E616C3" w:rsidRPr="00886782">
        <w:rPr>
          <w:rFonts w:cs="Times New Roman"/>
          <w:color w:val="000000"/>
          <w:bdr w:val="none" w:sz="0" w:space="0" w:color="auto" w:frame="1"/>
          <w:vertAlign w:val="superscript"/>
          <w:lang w:val="en"/>
        </w:rPr>
        <w:t>1,</w:t>
      </w:r>
      <w:r w:rsidR="000C0CF5">
        <w:rPr>
          <w:rFonts w:cs="Times New Roman"/>
          <w:color w:val="000000"/>
          <w:bdr w:val="none" w:sz="0" w:space="0" w:color="auto" w:frame="1"/>
          <w:vertAlign w:val="superscript"/>
          <w:lang w:val="en"/>
        </w:rPr>
        <w:t>3</w:t>
      </w:r>
      <w:r w:rsidR="00E616C3" w:rsidRPr="00886782">
        <w:rPr>
          <w:rFonts w:cs="Times New Roman"/>
          <w:color w:val="000000"/>
          <w:bdr w:val="none" w:sz="0" w:space="0" w:color="auto" w:frame="1"/>
          <w:lang w:val="en"/>
        </w:rPr>
        <w:t>, Tallury</w:t>
      </w:r>
      <w:r w:rsidR="004738AB" w:rsidRPr="00886782">
        <w:rPr>
          <w:rFonts w:cs="Times New Roman"/>
          <w:color w:val="000000"/>
          <w:bdr w:val="none" w:sz="0" w:space="0" w:color="auto" w:frame="1"/>
          <w:lang w:val="en"/>
        </w:rPr>
        <w:t>, S.P.</w:t>
      </w:r>
      <w:r w:rsidR="000C0CF5">
        <w:rPr>
          <w:rFonts w:cs="Times New Roman"/>
          <w:color w:val="000000"/>
          <w:bdr w:val="none" w:sz="0" w:space="0" w:color="auto" w:frame="1"/>
          <w:vertAlign w:val="superscript"/>
          <w:lang w:val="en"/>
        </w:rPr>
        <w:t>2</w:t>
      </w:r>
      <w:r w:rsidR="00E616C3" w:rsidRPr="00886782">
        <w:rPr>
          <w:rFonts w:cs="Times New Roman"/>
          <w:color w:val="000000"/>
          <w:bdr w:val="none" w:sz="0" w:space="0" w:color="auto" w:frame="1"/>
          <w:lang w:val="en"/>
        </w:rPr>
        <w:t xml:space="preserve">, </w:t>
      </w:r>
      <w:r w:rsidR="004738AB" w:rsidRPr="00886782">
        <w:rPr>
          <w:rFonts w:cs="Times New Roman"/>
          <w:color w:val="000000"/>
          <w:bdr w:val="none" w:sz="0" w:space="0" w:color="auto" w:frame="1"/>
          <w:lang w:val="en"/>
        </w:rPr>
        <w:t>Wang, M.L.</w:t>
      </w:r>
      <w:r w:rsidR="000C0CF5">
        <w:rPr>
          <w:rFonts w:cs="Times New Roman"/>
          <w:color w:val="000000"/>
          <w:bdr w:val="none" w:sz="0" w:space="0" w:color="auto" w:frame="1"/>
          <w:vertAlign w:val="superscript"/>
          <w:lang w:val="en"/>
        </w:rPr>
        <w:t>2</w:t>
      </w:r>
      <w:r w:rsidR="004738AB" w:rsidRPr="00886782">
        <w:rPr>
          <w:rFonts w:cs="Times New Roman"/>
          <w:color w:val="000000"/>
          <w:bdr w:val="none" w:sz="0" w:space="0" w:color="auto" w:frame="1"/>
          <w:lang w:val="en"/>
        </w:rPr>
        <w:t xml:space="preserve">, </w:t>
      </w:r>
      <w:r w:rsidR="00E616C3" w:rsidRPr="00886782">
        <w:rPr>
          <w:rFonts w:cs="Times New Roman"/>
          <w:color w:val="000000"/>
          <w:bdr w:val="none" w:sz="0" w:space="0" w:color="auto" w:frame="1"/>
          <w:lang w:val="en"/>
        </w:rPr>
        <w:t>Bertioli</w:t>
      </w:r>
      <w:r w:rsidR="004738AB" w:rsidRPr="00886782">
        <w:rPr>
          <w:rFonts w:cs="Times New Roman"/>
          <w:color w:val="000000"/>
          <w:bdr w:val="none" w:sz="0" w:space="0" w:color="auto" w:frame="1"/>
          <w:lang w:val="en"/>
        </w:rPr>
        <w:t>, D.J</w:t>
      </w:r>
      <w:r w:rsidR="00E616C3" w:rsidRPr="00886782">
        <w:rPr>
          <w:rFonts w:cs="Times New Roman"/>
          <w:color w:val="000000"/>
          <w:bdr w:val="none" w:sz="0" w:space="0" w:color="auto" w:frame="1"/>
          <w:vertAlign w:val="superscript"/>
          <w:lang w:val="en"/>
        </w:rPr>
        <w:t>1,</w:t>
      </w:r>
      <w:r w:rsidR="000C0CF5">
        <w:rPr>
          <w:rFonts w:cs="Times New Roman"/>
          <w:color w:val="000000"/>
          <w:bdr w:val="none" w:sz="0" w:space="0" w:color="auto" w:frame="1"/>
          <w:vertAlign w:val="superscript"/>
          <w:lang w:val="en"/>
        </w:rPr>
        <w:t>4</w:t>
      </w:r>
    </w:p>
    <w:p w14:paraId="3CFD0F45" w14:textId="76E271DB" w:rsidR="00E616C3" w:rsidRPr="00886782" w:rsidRDefault="00E616C3" w:rsidP="00886782">
      <w:pPr>
        <w:snapToGrid w:val="0"/>
        <w:spacing w:line="276" w:lineRule="auto"/>
        <w:contextualSpacing/>
        <w:rPr>
          <w:rFonts w:cs="Times New Roman"/>
        </w:rPr>
      </w:pPr>
      <w:r w:rsidRPr="00886782">
        <w:rPr>
          <w:rFonts w:cs="Times New Roman"/>
          <w:bCs/>
          <w:vertAlign w:val="superscript"/>
        </w:rPr>
        <w:t>1</w:t>
      </w:r>
      <w:r w:rsidRPr="00886782">
        <w:rPr>
          <w:rFonts w:cs="Times New Roman"/>
        </w:rPr>
        <w:t>Institute of Plant Breeding, Genetics &amp; Genomics, University of Georgia, Athens, GA 30602</w:t>
      </w:r>
      <w:r w:rsidR="00886782" w:rsidRPr="00886782">
        <w:rPr>
          <w:rFonts w:cs="Times New Roman"/>
        </w:rPr>
        <w:t xml:space="preserve">. </w:t>
      </w:r>
      <w:r w:rsidR="000C0CF5">
        <w:rPr>
          <w:rFonts w:cs="Times New Roman"/>
          <w:iCs/>
          <w:vertAlign w:val="superscript"/>
        </w:rPr>
        <w:t>2</w:t>
      </w:r>
      <w:r w:rsidR="000C0CF5" w:rsidRPr="00886782">
        <w:rPr>
          <w:rFonts w:cs="Times New Roman"/>
        </w:rPr>
        <w:t>USDA-ARS, Plant Genetic Resources Conservation Unit, Griffin, GA 30224.</w:t>
      </w:r>
      <w:r w:rsidR="000C0CF5">
        <w:rPr>
          <w:rFonts w:cs="Times New Roman"/>
        </w:rPr>
        <w:t xml:space="preserve"> </w:t>
      </w:r>
      <w:r w:rsidR="000C0CF5">
        <w:rPr>
          <w:rFonts w:cs="Times New Roman"/>
          <w:iCs/>
          <w:vertAlign w:val="superscript"/>
        </w:rPr>
        <w:t>3</w:t>
      </w:r>
      <w:r w:rsidRPr="00886782">
        <w:rPr>
          <w:rFonts w:cs="Times New Roman"/>
        </w:rPr>
        <w:t>Department of Plant Pathology, University of Georgia, Athens, GA 30602</w:t>
      </w:r>
      <w:r w:rsidR="00886782" w:rsidRPr="00886782">
        <w:rPr>
          <w:rFonts w:cs="Times New Roman"/>
        </w:rPr>
        <w:t xml:space="preserve">. </w:t>
      </w:r>
      <w:r w:rsidR="000C0CF5">
        <w:rPr>
          <w:rFonts w:cs="Times New Roman"/>
          <w:iCs/>
          <w:vertAlign w:val="superscript"/>
        </w:rPr>
        <w:t>4</w:t>
      </w:r>
      <w:r w:rsidRPr="00886782">
        <w:rPr>
          <w:rFonts w:cs="Times New Roman"/>
        </w:rPr>
        <w:t>Department of Crop and Soil Science, University of Georgia, Athens, GA 30602</w:t>
      </w:r>
      <w:r w:rsidR="00886782" w:rsidRPr="00886782">
        <w:rPr>
          <w:rFonts w:cs="Times New Roman"/>
        </w:rPr>
        <w:t xml:space="preserve">. </w:t>
      </w:r>
    </w:p>
    <w:p w14:paraId="763A12DE" w14:textId="77777777" w:rsidR="00886782" w:rsidRPr="00886782" w:rsidRDefault="00886782" w:rsidP="004335A8">
      <w:pPr>
        <w:spacing w:line="240" w:lineRule="auto"/>
        <w:rPr>
          <w:rFonts w:cs="Times New Roman"/>
        </w:rPr>
      </w:pPr>
    </w:p>
    <w:p w14:paraId="630AE158" w14:textId="090A49D8" w:rsidR="004335A8" w:rsidRPr="00886782" w:rsidRDefault="00E470CA" w:rsidP="004335A8">
      <w:pPr>
        <w:spacing w:line="240" w:lineRule="auto"/>
        <w:rPr>
          <w:rFonts w:cs="Times New Roman"/>
          <w:color w:val="000000" w:themeColor="text1"/>
        </w:rPr>
      </w:pPr>
      <w:r w:rsidRPr="00886782">
        <w:rPr>
          <w:rFonts w:cs="Times New Roman"/>
        </w:rPr>
        <w:t>Peanut</w:t>
      </w:r>
      <w:r w:rsidR="00DD7DF7" w:rsidRPr="00886782">
        <w:rPr>
          <w:rFonts w:cs="Times New Roman"/>
        </w:rPr>
        <w:t xml:space="preserve"> </w:t>
      </w:r>
      <w:r w:rsidRPr="00886782">
        <w:rPr>
          <w:rFonts w:cs="Times New Roman"/>
        </w:rPr>
        <w:t>germplasm resources are essential for long-term crop improvement.</w:t>
      </w:r>
      <w:r w:rsidR="004335A8" w:rsidRPr="00886782">
        <w:rPr>
          <w:rFonts w:cs="Times New Roman"/>
        </w:rPr>
        <w:t xml:space="preserve"> </w:t>
      </w:r>
      <w:r w:rsidR="00DD7DF7" w:rsidRPr="00886782">
        <w:rPr>
          <w:rFonts w:cs="Times New Roman"/>
        </w:rPr>
        <w:t>W</w:t>
      </w:r>
      <w:r w:rsidRPr="00886782">
        <w:rPr>
          <w:rFonts w:cs="Times New Roman"/>
        </w:rPr>
        <w:t>ild</w:t>
      </w:r>
      <w:r w:rsidR="00DD7DF7" w:rsidRPr="00886782">
        <w:rPr>
          <w:rFonts w:cs="Times New Roman"/>
        </w:rPr>
        <w:t xml:space="preserve"> </w:t>
      </w:r>
      <w:r w:rsidRPr="00886782">
        <w:rPr>
          <w:rFonts w:cs="Times New Roman"/>
        </w:rPr>
        <w:t>relative</w:t>
      </w:r>
      <w:r w:rsidR="004335A8" w:rsidRPr="00886782">
        <w:rPr>
          <w:rFonts w:cs="Times New Roman"/>
        </w:rPr>
        <w:t xml:space="preserve"> species</w:t>
      </w:r>
      <w:r w:rsidRPr="00886782">
        <w:rPr>
          <w:rFonts w:cs="Times New Roman"/>
        </w:rPr>
        <w:t xml:space="preserve"> </w:t>
      </w:r>
      <w:r w:rsidR="00DD7DF7" w:rsidRPr="00886782">
        <w:rPr>
          <w:rFonts w:cs="Times New Roman"/>
        </w:rPr>
        <w:t xml:space="preserve">of peanuts in genus </w:t>
      </w:r>
      <w:r w:rsidR="00DD7DF7" w:rsidRPr="00886782">
        <w:rPr>
          <w:rFonts w:cs="Times New Roman"/>
          <w:i/>
          <w:iCs/>
        </w:rPr>
        <w:t>Arachis</w:t>
      </w:r>
      <w:r w:rsidR="00DD7DF7" w:rsidRPr="00886782">
        <w:rPr>
          <w:rFonts w:cs="Times New Roman"/>
        </w:rPr>
        <w:t xml:space="preserve"> </w:t>
      </w:r>
      <w:r w:rsidR="004335A8" w:rsidRPr="00886782">
        <w:rPr>
          <w:rFonts w:cs="Times New Roman"/>
        </w:rPr>
        <w:t xml:space="preserve">are </w:t>
      </w:r>
      <w:r w:rsidRPr="00886782">
        <w:rPr>
          <w:rFonts w:cs="Times New Roman"/>
        </w:rPr>
        <w:t xml:space="preserve">sources of important traits not found in </w:t>
      </w:r>
      <w:r w:rsidR="00DD7DF7" w:rsidRPr="00886782">
        <w:rPr>
          <w:rFonts w:cs="Times New Roman"/>
        </w:rPr>
        <w:t xml:space="preserve">the </w:t>
      </w:r>
      <w:r w:rsidRPr="00886782">
        <w:rPr>
          <w:rFonts w:cs="Times New Roman"/>
        </w:rPr>
        <w:t>cultivated germplasm</w:t>
      </w:r>
      <w:r w:rsidR="004335A8" w:rsidRPr="00886782">
        <w:rPr>
          <w:rFonts w:cs="Times New Roman"/>
        </w:rPr>
        <w:t>. To efficiently use these germplasm resources in peanut breeding programs, c</w:t>
      </w:r>
      <w:r w:rsidRPr="00886782">
        <w:rPr>
          <w:rFonts w:cs="Times New Roman"/>
        </w:rPr>
        <w:t>omplete taxonomic information about wild relatives is needed.</w:t>
      </w:r>
      <w:r w:rsidR="004335A8" w:rsidRPr="00886782">
        <w:rPr>
          <w:rFonts w:cs="Times New Roman"/>
        </w:rPr>
        <w:t xml:space="preserve"> </w:t>
      </w:r>
      <w:r w:rsidRPr="00886782">
        <w:rPr>
          <w:rFonts w:cs="Times New Roman"/>
        </w:rPr>
        <w:t xml:space="preserve">The National Plant Germplasm System in the US </w:t>
      </w:r>
      <w:r w:rsidR="00DD7DF7" w:rsidRPr="00886782">
        <w:rPr>
          <w:rFonts w:cs="Times New Roman"/>
        </w:rPr>
        <w:t>houses</w:t>
      </w:r>
      <w:r w:rsidRPr="00886782">
        <w:rPr>
          <w:rFonts w:cs="Times New Roman"/>
        </w:rPr>
        <w:t xml:space="preserve"> </w:t>
      </w:r>
      <w:r w:rsidR="004335A8" w:rsidRPr="00886782">
        <w:rPr>
          <w:rFonts w:cs="Times New Roman"/>
        </w:rPr>
        <w:t xml:space="preserve">over five hundred wild peanut accessions, but some </w:t>
      </w:r>
      <w:r w:rsidRPr="00886782">
        <w:rPr>
          <w:rFonts w:cs="Times New Roman"/>
        </w:rPr>
        <w:t xml:space="preserve">have not been fully identified </w:t>
      </w:r>
      <w:r w:rsidR="004335A8" w:rsidRPr="00886782">
        <w:rPr>
          <w:rFonts w:cs="Times New Roman"/>
        </w:rPr>
        <w:t>to the species level due to lack of clear distinguishing</w:t>
      </w:r>
      <w:r w:rsidRPr="00886782">
        <w:rPr>
          <w:rFonts w:cs="Times New Roman"/>
        </w:rPr>
        <w:t xml:space="preserve"> </w:t>
      </w:r>
      <w:r w:rsidR="004335A8" w:rsidRPr="00886782">
        <w:rPr>
          <w:rFonts w:cs="Times New Roman"/>
        </w:rPr>
        <w:t>morphological</w:t>
      </w:r>
      <w:r w:rsidRPr="00886782">
        <w:rPr>
          <w:rFonts w:cs="Times New Roman"/>
        </w:rPr>
        <w:t xml:space="preserve"> </w:t>
      </w:r>
      <w:r w:rsidR="00DD7DF7" w:rsidRPr="00886782">
        <w:rPr>
          <w:rFonts w:cs="Times New Roman"/>
        </w:rPr>
        <w:t>or cytogenetic</w:t>
      </w:r>
      <w:r w:rsidR="004335A8" w:rsidRPr="00886782">
        <w:rPr>
          <w:rFonts w:cs="Times New Roman"/>
        </w:rPr>
        <w:t xml:space="preserve"> characteristics</w:t>
      </w:r>
      <w:r w:rsidRPr="00886782">
        <w:rPr>
          <w:rFonts w:cs="Times New Roman"/>
        </w:rPr>
        <w:t xml:space="preserve">. </w:t>
      </w:r>
      <w:r w:rsidR="004335A8" w:rsidRPr="00886782">
        <w:rPr>
          <w:rFonts w:cs="Times New Roman"/>
        </w:rPr>
        <w:t>The objective of this project is to use a</w:t>
      </w:r>
      <w:r w:rsidR="004335A8" w:rsidRPr="00886782">
        <w:rPr>
          <w:rFonts w:cs="Times New Roman"/>
          <w:color w:val="000000" w:themeColor="text1"/>
        </w:rPr>
        <w:t xml:space="preserve"> genetics approach to help assign these unknown accessions to an </w:t>
      </w:r>
      <w:r w:rsidR="004335A8" w:rsidRPr="00886782">
        <w:rPr>
          <w:rFonts w:cs="Times New Roman"/>
          <w:i/>
          <w:iCs/>
          <w:color w:val="000000" w:themeColor="text1"/>
        </w:rPr>
        <w:t>Arachis</w:t>
      </w:r>
      <w:r w:rsidR="004335A8" w:rsidRPr="00886782">
        <w:rPr>
          <w:rFonts w:cs="Times New Roman"/>
          <w:color w:val="000000" w:themeColor="text1"/>
        </w:rPr>
        <w:t xml:space="preserve"> species. Twelve accessions were genotyped on the 47K Axiom_Arachis v02 array and subjected to a phylogenetic analysis with other genotyped accessions clearly defined to a species. They were first analyzed along with a published dataset including 272 curated accessions from section </w:t>
      </w:r>
      <w:r w:rsidR="004335A8" w:rsidRPr="00886782">
        <w:rPr>
          <w:rFonts w:cs="Times New Roman"/>
          <w:i/>
          <w:iCs/>
          <w:color w:val="000000" w:themeColor="text1"/>
        </w:rPr>
        <w:t>Arachis</w:t>
      </w:r>
      <w:r w:rsidR="004335A8" w:rsidRPr="00886782">
        <w:rPr>
          <w:rFonts w:cs="Times New Roman"/>
          <w:color w:val="000000" w:themeColor="text1"/>
        </w:rPr>
        <w:t xml:space="preserve"> which includes the closest genetic relatives to cultivated peanuts. Additionally, they were analyzed with a broader set of genotypes including seventy-eight accessions of species from all nine sections. From the first analysis, </w:t>
      </w:r>
      <w:r w:rsidR="00F62C2C">
        <w:rPr>
          <w:rFonts w:cs="Times New Roman"/>
          <w:color w:val="000000" w:themeColor="text1"/>
        </w:rPr>
        <w:t>six</w:t>
      </w:r>
      <w:r w:rsidR="004335A8" w:rsidRPr="00886782">
        <w:rPr>
          <w:rFonts w:cs="Times New Roman"/>
          <w:color w:val="000000" w:themeColor="text1"/>
        </w:rPr>
        <w:t xml:space="preserve"> of the twelve accessions clustered with other known species in section </w:t>
      </w:r>
      <w:r w:rsidR="004335A8" w:rsidRPr="00886782">
        <w:rPr>
          <w:rFonts w:cs="Times New Roman"/>
          <w:i/>
          <w:iCs/>
          <w:color w:val="000000" w:themeColor="text1"/>
        </w:rPr>
        <w:t>Arachis</w:t>
      </w:r>
      <w:r w:rsidR="004335A8" w:rsidRPr="00886782">
        <w:rPr>
          <w:rFonts w:cs="Times New Roman"/>
          <w:color w:val="000000" w:themeColor="text1"/>
        </w:rPr>
        <w:t xml:space="preserve">, providing good genetic support for their identity. </w:t>
      </w:r>
      <w:r w:rsidR="00F62C2C">
        <w:rPr>
          <w:rFonts w:cs="Times New Roman"/>
          <w:color w:val="000000" w:themeColor="text1"/>
        </w:rPr>
        <w:t>Three others</w:t>
      </w:r>
      <w:r w:rsidR="004335A8" w:rsidRPr="00886782">
        <w:rPr>
          <w:rFonts w:cs="Times New Roman"/>
          <w:color w:val="000000" w:themeColor="text1"/>
        </w:rPr>
        <w:t xml:space="preserve"> were assigned </w:t>
      </w:r>
      <w:r w:rsidR="00494FAB">
        <w:rPr>
          <w:rFonts w:cs="Times New Roman"/>
          <w:color w:val="000000" w:themeColor="text1"/>
        </w:rPr>
        <w:t>to species</w:t>
      </w:r>
      <w:r w:rsidR="004335A8" w:rsidRPr="00886782">
        <w:rPr>
          <w:rFonts w:cs="Times New Roman"/>
          <w:color w:val="000000" w:themeColor="text1"/>
        </w:rPr>
        <w:t xml:space="preserve"> in other sections based on the second analysis. These results are important in helping to identify previously unknown accessions as well as demonstrating the </w:t>
      </w:r>
      <w:r w:rsidR="00841006">
        <w:rPr>
          <w:rFonts w:cs="Times New Roman"/>
          <w:color w:val="000000" w:themeColor="text1"/>
        </w:rPr>
        <w:t>utility</w:t>
      </w:r>
      <w:r w:rsidR="004335A8" w:rsidRPr="00886782">
        <w:rPr>
          <w:rFonts w:cs="Times New Roman"/>
          <w:color w:val="000000" w:themeColor="text1"/>
        </w:rPr>
        <w:t xml:space="preserve"> of the 47 K Axiom_Arachis v02 array </w:t>
      </w:r>
      <w:r w:rsidR="00841006">
        <w:rPr>
          <w:rFonts w:cs="Times New Roman"/>
          <w:color w:val="000000" w:themeColor="text1"/>
        </w:rPr>
        <w:t>as a</w:t>
      </w:r>
      <w:r w:rsidR="004335A8" w:rsidRPr="00886782">
        <w:rPr>
          <w:rFonts w:cs="Times New Roman"/>
          <w:color w:val="000000" w:themeColor="text1"/>
        </w:rPr>
        <w:t xml:space="preserve"> valuable tool in </w:t>
      </w:r>
      <w:r w:rsidR="004335A8" w:rsidRPr="00886782">
        <w:rPr>
          <w:rFonts w:cs="Times New Roman"/>
          <w:i/>
          <w:iCs/>
          <w:color w:val="000000" w:themeColor="text1"/>
        </w:rPr>
        <w:t>Arachis</w:t>
      </w:r>
      <w:r w:rsidR="004335A8" w:rsidRPr="00886782">
        <w:rPr>
          <w:rFonts w:cs="Times New Roman"/>
          <w:color w:val="000000" w:themeColor="text1"/>
        </w:rPr>
        <w:t xml:space="preserve"> species taxonomic classification.</w:t>
      </w:r>
    </w:p>
    <w:p w14:paraId="53CF8C01" w14:textId="77777777" w:rsidR="004335A8" w:rsidRPr="00886782" w:rsidRDefault="004335A8" w:rsidP="004335A8">
      <w:pPr>
        <w:spacing w:line="240" w:lineRule="auto"/>
        <w:rPr>
          <w:rFonts w:cs="Times New Roman"/>
          <w:color w:val="000000" w:themeColor="text1"/>
        </w:rPr>
      </w:pPr>
    </w:p>
    <w:p w14:paraId="57D9B72D" w14:textId="77777777" w:rsidR="004335A8" w:rsidRPr="00886782" w:rsidRDefault="004335A8" w:rsidP="004335A8">
      <w:pPr>
        <w:spacing w:line="240" w:lineRule="auto"/>
        <w:rPr>
          <w:rFonts w:cs="Times New Roman"/>
          <w:color w:val="000000" w:themeColor="text1"/>
        </w:rPr>
      </w:pPr>
    </w:p>
    <w:sectPr w:rsidR="004335A8" w:rsidRPr="008867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87A1C" w14:textId="77777777" w:rsidR="00611E94" w:rsidRDefault="00611E94" w:rsidP="004E6FB2">
      <w:pPr>
        <w:spacing w:after="0" w:line="240" w:lineRule="auto"/>
      </w:pPr>
      <w:r>
        <w:separator/>
      </w:r>
    </w:p>
  </w:endnote>
  <w:endnote w:type="continuationSeparator" w:id="0">
    <w:p w14:paraId="3D61EA74" w14:textId="77777777" w:rsidR="00611E94" w:rsidRDefault="00611E94" w:rsidP="004E6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41977" w14:textId="77777777" w:rsidR="00611E94" w:rsidRDefault="00611E94" w:rsidP="004E6FB2">
      <w:pPr>
        <w:spacing w:after="0" w:line="240" w:lineRule="auto"/>
      </w:pPr>
      <w:r>
        <w:separator/>
      </w:r>
    </w:p>
  </w:footnote>
  <w:footnote w:type="continuationSeparator" w:id="0">
    <w:p w14:paraId="6FB4E901" w14:textId="77777777" w:rsidR="00611E94" w:rsidRDefault="00611E94" w:rsidP="004E6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6A3258"/>
    <w:multiLevelType w:val="hybridMultilevel"/>
    <w:tmpl w:val="28A0D9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4863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F26"/>
    <w:rsid w:val="0001120D"/>
    <w:rsid w:val="00012C14"/>
    <w:rsid w:val="000161A8"/>
    <w:rsid w:val="000174E2"/>
    <w:rsid w:val="00027E18"/>
    <w:rsid w:val="00031267"/>
    <w:rsid w:val="00032CCE"/>
    <w:rsid w:val="00041755"/>
    <w:rsid w:val="0006612A"/>
    <w:rsid w:val="0007641B"/>
    <w:rsid w:val="00085DA1"/>
    <w:rsid w:val="000874A2"/>
    <w:rsid w:val="000A1D96"/>
    <w:rsid w:val="000A251C"/>
    <w:rsid w:val="000B02E1"/>
    <w:rsid w:val="000C0CF5"/>
    <w:rsid w:val="000C3496"/>
    <w:rsid w:val="000C3F5B"/>
    <w:rsid w:val="000D0E15"/>
    <w:rsid w:val="000D596F"/>
    <w:rsid w:val="000E2171"/>
    <w:rsid w:val="000E348D"/>
    <w:rsid w:val="000F42FC"/>
    <w:rsid w:val="0010361E"/>
    <w:rsid w:val="001200F6"/>
    <w:rsid w:val="001518E9"/>
    <w:rsid w:val="00154B32"/>
    <w:rsid w:val="00163F1D"/>
    <w:rsid w:val="001714C1"/>
    <w:rsid w:val="001849B9"/>
    <w:rsid w:val="0018601A"/>
    <w:rsid w:val="001A7D32"/>
    <w:rsid w:val="001B1EDE"/>
    <w:rsid w:val="001C5344"/>
    <w:rsid w:val="001D0131"/>
    <w:rsid w:val="001D2350"/>
    <w:rsid w:val="001D3771"/>
    <w:rsid w:val="001D442B"/>
    <w:rsid w:val="001D7375"/>
    <w:rsid w:val="001E7EE7"/>
    <w:rsid w:val="001F1BF9"/>
    <w:rsid w:val="0020080A"/>
    <w:rsid w:val="00210945"/>
    <w:rsid w:val="00240ADB"/>
    <w:rsid w:val="00245207"/>
    <w:rsid w:val="00245906"/>
    <w:rsid w:val="00251DCD"/>
    <w:rsid w:val="0025799D"/>
    <w:rsid w:val="002645DF"/>
    <w:rsid w:val="00264A80"/>
    <w:rsid w:val="00267332"/>
    <w:rsid w:val="00275482"/>
    <w:rsid w:val="002770FF"/>
    <w:rsid w:val="00294A7A"/>
    <w:rsid w:val="002971F9"/>
    <w:rsid w:val="002B292E"/>
    <w:rsid w:val="002B56B4"/>
    <w:rsid w:val="002C2EB2"/>
    <w:rsid w:val="002C5E9F"/>
    <w:rsid w:val="002D1967"/>
    <w:rsid w:val="002D3BC8"/>
    <w:rsid w:val="002E0699"/>
    <w:rsid w:val="002E11E5"/>
    <w:rsid w:val="002F0E7F"/>
    <w:rsid w:val="002F257C"/>
    <w:rsid w:val="0030086C"/>
    <w:rsid w:val="00307061"/>
    <w:rsid w:val="00310502"/>
    <w:rsid w:val="00330EED"/>
    <w:rsid w:val="00332DB5"/>
    <w:rsid w:val="003410F9"/>
    <w:rsid w:val="003453EF"/>
    <w:rsid w:val="0035645F"/>
    <w:rsid w:val="00361FA2"/>
    <w:rsid w:val="00362CD4"/>
    <w:rsid w:val="003701FF"/>
    <w:rsid w:val="00375CA2"/>
    <w:rsid w:val="0039177F"/>
    <w:rsid w:val="003B0231"/>
    <w:rsid w:val="003B1753"/>
    <w:rsid w:val="003D08DC"/>
    <w:rsid w:val="003E2465"/>
    <w:rsid w:val="003E2AF1"/>
    <w:rsid w:val="00401807"/>
    <w:rsid w:val="00426FDA"/>
    <w:rsid w:val="00430C6C"/>
    <w:rsid w:val="004335A8"/>
    <w:rsid w:val="00436354"/>
    <w:rsid w:val="00437BC7"/>
    <w:rsid w:val="00466BF8"/>
    <w:rsid w:val="00473071"/>
    <w:rsid w:val="004738AB"/>
    <w:rsid w:val="004857DF"/>
    <w:rsid w:val="00494FAB"/>
    <w:rsid w:val="004B111B"/>
    <w:rsid w:val="004C13A8"/>
    <w:rsid w:val="004C7760"/>
    <w:rsid w:val="004D31BF"/>
    <w:rsid w:val="004D3969"/>
    <w:rsid w:val="004D5464"/>
    <w:rsid w:val="004E00B0"/>
    <w:rsid w:val="004E3FF8"/>
    <w:rsid w:val="004E5106"/>
    <w:rsid w:val="004E6FB2"/>
    <w:rsid w:val="004F3791"/>
    <w:rsid w:val="005162AE"/>
    <w:rsid w:val="005179DA"/>
    <w:rsid w:val="005215C4"/>
    <w:rsid w:val="005379D4"/>
    <w:rsid w:val="00543BA9"/>
    <w:rsid w:val="0055410C"/>
    <w:rsid w:val="00572BC4"/>
    <w:rsid w:val="00590728"/>
    <w:rsid w:val="0059278A"/>
    <w:rsid w:val="005A2FB8"/>
    <w:rsid w:val="005B2B6F"/>
    <w:rsid w:val="005D1C86"/>
    <w:rsid w:val="005D7778"/>
    <w:rsid w:val="005F737B"/>
    <w:rsid w:val="005F76C9"/>
    <w:rsid w:val="00602217"/>
    <w:rsid w:val="00605843"/>
    <w:rsid w:val="00611E94"/>
    <w:rsid w:val="0061371E"/>
    <w:rsid w:val="00614D9E"/>
    <w:rsid w:val="006237C1"/>
    <w:rsid w:val="00630CC4"/>
    <w:rsid w:val="00632961"/>
    <w:rsid w:val="006446B3"/>
    <w:rsid w:val="0064797A"/>
    <w:rsid w:val="00647E62"/>
    <w:rsid w:val="00651292"/>
    <w:rsid w:val="006664AD"/>
    <w:rsid w:val="00667658"/>
    <w:rsid w:val="00671B27"/>
    <w:rsid w:val="00676FE2"/>
    <w:rsid w:val="00685484"/>
    <w:rsid w:val="006A289F"/>
    <w:rsid w:val="006B22DF"/>
    <w:rsid w:val="006B496A"/>
    <w:rsid w:val="006B6FA3"/>
    <w:rsid w:val="006C4C71"/>
    <w:rsid w:val="006D5D84"/>
    <w:rsid w:val="006E14A6"/>
    <w:rsid w:val="006F025D"/>
    <w:rsid w:val="0070080B"/>
    <w:rsid w:val="007127E5"/>
    <w:rsid w:val="00713DCD"/>
    <w:rsid w:val="0071488F"/>
    <w:rsid w:val="00717BD1"/>
    <w:rsid w:val="007324C0"/>
    <w:rsid w:val="0075543D"/>
    <w:rsid w:val="00755783"/>
    <w:rsid w:val="00756899"/>
    <w:rsid w:val="007675D5"/>
    <w:rsid w:val="00776E24"/>
    <w:rsid w:val="007803B7"/>
    <w:rsid w:val="007A5011"/>
    <w:rsid w:val="007A6D25"/>
    <w:rsid w:val="007A77D6"/>
    <w:rsid w:val="007B4921"/>
    <w:rsid w:val="007C04F7"/>
    <w:rsid w:val="007C1BB3"/>
    <w:rsid w:val="007C60E3"/>
    <w:rsid w:val="007D4CEF"/>
    <w:rsid w:val="007D6AA0"/>
    <w:rsid w:val="007E03BB"/>
    <w:rsid w:val="007E255F"/>
    <w:rsid w:val="007E607A"/>
    <w:rsid w:val="00834F26"/>
    <w:rsid w:val="00841006"/>
    <w:rsid w:val="00842586"/>
    <w:rsid w:val="008554BE"/>
    <w:rsid w:val="00886782"/>
    <w:rsid w:val="008925C2"/>
    <w:rsid w:val="00894390"/>
    <w:rsid w:val="008C4BCF"/>
    <w:rsid w:val="008D0272"/>
    <w:rsid w:val="008E12DD"/>
    <w:rsid w:val="00902031"/>
    <w:rsid w:val="0090341F"/>
    <w:rsid w:val="009068DF"/>
    <w:rsid w:val="009177FE"/>
    <w:rsid w:val="00921C4D"/>
    <w:rsid w:val="009319AC"/>
    <w:rsid w:val="0094270C"/>
    <w:rsid w:val="00961721"/>
    <w:rsid w:val="009810AD"/>
    <w:rsid w:val="009822F8"/>
    <w:rsid w:val="0098313B"/>
    <w:rsid w:val="009835F9"/>
    <w:rsid w:val="0098717E"/>
    <w:rsid w:val="00992CDF"/>
    <w:rsid w:val="009A20C6"/>
    <w:rsid w:val="009A360F"/>
    <w:rsid w:val="009A45FA"/>
    <w:rsid w:val="009B4A70"/>
    <w:rsid w:val="009B4E90"/>
    <w:rsid w:val="009B689B"/>
    <w:rsid w:val="009C130E"/>
    <w:rsid w:val="009F3E7B"/>
    <w:rsid w:val="009F6C98"/>
    <w:rsid w:val="00A07107"/>
    <w:rsid w:val="00A107D6"/>
    <w:rsid w:val="00A132DC"/>
    <w:rsid w:val="00A32F28"/>
    <w:rsid w:val="00A35FF4"/>
    <w:rsid w:val="00A37EE1"/>
    <w:rsid w:val="00A55EC8"/>
    <w:rsid w:val="00A56DA7"/>
    <w:rsid w:val="00A61409"/>
    <w:rsid w:val="00A65D2F"/>
    <w:rsid w:val="00A77889"/>
    <w:rsid w:val="00A81868"/>
    <w:rsid w:val="00A93F99"/>
    <w:rsid w:val="00A97DD7"/>
    <w:rsid w:val="00AA6613"/>
    <w:rsid w:val="00AB2F1A"/>
    <w:rsid w:val="00AC1B3C"/>
    <w:rsid w:val="00AC299A"/>
    <w:rsid w:val="00AC5614"/>
    <w:rsid w:val="00AD01DD"/>
    <w:rsid w:val="00AD507C"/>
    <w:rsid w:val="00AE15A2"/>
    <w:rsid w:val="00AE3636"/>
    <w:rsid w:val="00B04B09"/>
    <w:rsid w:val="00B131C3"/>
    <w:rsid w:val="00B2764F"/>
    <w:rsid w:val="00B53856"/>
    <w:rsid w:val="00B75B72"/>
    <w:rsid w:val="00B87EFF"/>
    <w:rsid w:val="00B91A82"/>
    <w:rsid w:val="00B932F6"/>
    <w:rsid w:val="00B950D1"/>
    <w:rsid w:val="00BA4077"/>
    <w:rsid w:val="00BA5234"/>
    <w:rsid w:val="00BA7B42"/>
    <w:rsid w:val="00BC34C2"/>
    <w:rsid w:val="00BC36DF"/>
    <w:rsid w:val="00BE50A1"/>
    <w:rsid w:val="00BF799B"/>
    <w:rsid w:val="00C02589"/>
    <w:rsid w:val="00C02872"/>
    <w:rsid w:val="00C16E20"/>
    <w:rsid w:val="00C171EE"/>
    <w:rsid w:val="00C315DE"/>
    <w:rsid w:val="00C366F8"/>
    <w:rsid w:val="00C44DB0"/>
    <w:rsid w:val="00C52B20"/>
    <w:rsid w:val="00C71CF9"/>
    <w:rsid w:val="00C904CE"/>
    <w:rsid w:val="00CB31E3"/>
    <w:rsid w:val="00CD23BD"/>
    <w:rsid w:val="00CD3E6A"/>
    <w:rsid w:val="00CF3DF7"/>
    <w:rsid w:val="00D02B0A"/>
    <w:rsid w:val="00D02BAC"/>
    <w:rsid w:val="00D068A8"/>
    <w:rsid w:val="00D07C58"/>
    <w:rsid w:val="00D10C89"/>
    <w:rsid w:val="00D1292D"/>
    <w:rsid w:val="00D1704A"/>
    <w:rsid w:val="00D312CE"/>
    <w:rsid w:val="00D42389"/>
    <w:rsid w:val="00D47F40"/>
    <w:rsid w:val="00D530D1"/>
    <w:rsid w:val="00D53B7E"/>
    <w:rsid w:val="00D6516B"/>
    <w:rsid w:val="00D9166C"/>
    <w:rsid w:val="00DA1AFB"/>
    <w:rsid w:val="00DB09DA"/>
    <w:rsid w:val="00DB5011"/>
    <w:rsid w:val="00DC07AA"/>
    <w:rsid w:val="00DC2A92"/>
    <w:rsid w:val="00DD2225"/>
    <w:rsid w:val="00DD4ABD"/>
    <w:rsid w:val="00DD4C07"/>
    <w:rsid w:val="00DD7DF7"/>
    <w:rsid w:val="00DE7DB7"/>
    <w:rsid w:val="00DF291E"/>
    <w:rsid w:val="00E0103B"/>
    <w:rsid w:val="00E03331"/>
    <w:rsid w:val="00E037ED"/>
    <w:rsid w:val="00E059B0"/>
    <w:rsid w:val="00E136CE"/>
    <w:rsid w:val="00E22885"/>
    <w:rsid w:val="00E25888"/>
    <w:rsid w:val="00E470CA"/>
    <w:rsid w:val="00E5036F"/>
    <w:rsid w:val="00E616C3"/>
    <w:rsid w:val="00E62D99"/>
    <w:rsid w:val="00E64A6F"/>
    <w:rsid w:val="00E8206A"/>
    <w:rsid w:val="00E86FB1"/>
    <w:rsid w:val="00E90621"/>
    <w:rsid w:val="00EA0419"/>
    <w:rsid w:val="00EA5981"/>
    <w:rsid w:val="00EB179A"/>
    <w:rsid w:val="00EB6E73"/>
    <w:rsid w:val="00ED0099"/>
    <w:rsid w:val="00EE2DD8"/>
    <w:rsid w:val="00EF0534"/>
    <w:rsid w:val="00EF673C"/>
    <w:rsid w:val="00F051AB"/>
    <w:rsid w:val="00F11511"/>
    <w:rsid w:val="00F34A29"/>
    <w:rsid w:val="00F34C63"/>
    <w:rsid w:val="00F37929"/>
    <w:rsid w:val="00F37B17"/>
    <w:rsid w:val="00F41509"/>
    <w:rsid w:val="00F41B37"/>
    <w:rsid w:val="00F43505"/>
    <w:rsid w:val="00F44957"/>
    <w:rsid w:val="00F57A07"/>
    <w:rsid w:val="00F62C2C"/>
    <w:rsid w:val="00F93B29"/>
    <w:rsid w:val="00FA011B"/>
    <w:rsid w:val="00FB6D9A"/>
    <w:rsid w:val="00FC714F"/>
    <w:rsid w:val="00FD6715"/>
    <w:rsid w:val="00FE0D6B"/>
    <w:rsid w:val="00FE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F7778"/>
  <w15:chartTrackingRefBased/>
  <w15:docId w15:val="{08D5C7F8-6C5B-425F-B3C7-158B3315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4F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4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4F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4F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4F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4F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4F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4F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4F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4F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4F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4F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4F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4F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4F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4F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4F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4F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4F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4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4F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4F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4F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4F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4F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4F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4F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4F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4F2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008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080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E6F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FB2"/>
  </w:style>
  <w:style w:type="paragraph" w:styleId="Footer">
    <w:name w:val="footer"/>
    <w:basedOn w:val="Normal"/>
    <w:link w:val="FooterChar"/>
    <w:uiPriority w:val="99"/>
    <w:unhideWhenUsed/>
    <w:rsid w:val="004E6F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FB2"/>
  </w:style>
  <w:style w:type="character" w:styleId="PlaceholderText">
    <w:name w:val="Placeholder Text"/>
    <w:basedOn w:val="DefaultParagraphFont"/>
    <w:uiPriority w:val="99"/>
    <w:semiHidden/>
    <w:rsid w:val="00041755"/>
    <w:rPr>
      <w:color w:val="666666"/>
    </w:rPr>
  </w:style>
  <w:style w:type="paragraph" w:styleId="Revision">
    <w:name w:val="Revision"/>
    <w:hidden/>
    <w:uiPriority w:val="99"/>
    <w:semiHidden/>
    <w:rsid w:val="00D02B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8306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6147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0114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667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318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713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50686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524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5397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6428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461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8062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6210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314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4627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352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2437">
      <w:marLeft w:val="4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6FB547E-618B-4F8B-ADD0-96F1BC8A275A}">
  <we:reference id="wa104382081" version="1.55.1.0" store="en-US" storeType="OMEX"/>
  <we:alternateReferences>
    <we:reference id="WA104382081" version="1.55.1.0" store="" storeType="OMEX"/>
  </we:alternateReferences>
  <we:properties>
    <we:property name="MENDELEY_BIBLIOGRAPHY_IS_DIRTY" value="true"/>
    <we:property name="MENDELEY_BIBLIOGRAPHY_LAST_MODIFIED" value="1762957433527"/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4AF2A-A42A-4D5E-8B80-BDDDF6FBF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Tonnis</dc:creator>
  <cp:keywords/>
  <dc:description/>
  <cp:lastModifiedBy>Brandon Tonnis</cp:lastModifiedBy>
  <cp:revision>5</cp:revision>
  <dcterms:created xsi:type="dcterms:W3CDTF">2026-03-31T15:13:00Z</dcterms:created>
  <dcterms:modified xsi:type="dcterms:W3CDTF">2026-03-31T15:28:00Z</dcterms:modified>
</cp:coreProperties>
</file>