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62A7A" w14:textId="094D4A72" w:rsidR="00866419" w:rsidRPr="00DB76A4" w:rsidRDefault="00EA2597">
      <w:pPr>
        <w:spacing w:line="240" w:lineRule="auto"/>
        <w:jc w:val="both"/>
        <w:rPr>
          <w:rFonts w:ascii="Aptos" w:eastAsia="Arial" w:hAnsi="Aptos" w:cs="Arial"/>
          <w:b/>
          <w:bCs/>
        </w:rPr>
      </w:pPr>
      <w:r w:rsidRPr="00DB76A4">
        <w:rPr>
          <w:rFonts w:ascii="Aptos" w:eastAsia="Arial" w:hAnsi="Aptos" w:cs="Arial"/>
          <w:b/>
          <w:bCs/>
        </w:rPr>
        <w:t xml:space="preserve">Examining the Utility of </w:t>
      </w:r>
      <w:r w:rsidR="00C2419E" w:rsidRPr="00DB76A4">
        <w:rPr>
          <w:rFonts w:ascii="Aptos" w:eastAsia="Arial" w:hAnsi="Aptos" w:cs="Arial"/>
          <w:b/>
          <w:bCs/>
        </w:rPr>
        <w:t xml:space="preserve">Early Applications of </w:t>
      </w:r>
      <w:proofErr w:type="spellStart"/>
      <w:r w:rsidR="00C2419E" w:rsidRPr="00DB76A4">
        <w:rPr>
          <w:rFonts w:ascii="Aptos" w:eastAsia="Arial" w:hAnsi="Aptos" w:cs="Arial"/>
          <w:b/>
          <w:bCs/>
        </w:rPr>
        <w:t>Prohexadione</w:t>
      </w:r>
      <w:proofErr w:type="spellEnd"/>
      <w:r w:rsidR="00C2419E" w:rsidRPr="00DB76A4">
        <w:rPr>
          <w:rFonts w:ascii="Aptos" w:eastAsia="Arial" w:hAnsi="Aptos" w:cs="Arial"/>
          <w:b/>
          <w:bCs/>
        </w:rPr>
        <w:t xml:space="preserve"> </w:t>
      </w:r>
      <w:r w:rsidR="003E1E36" w:rsidRPr="00DB76A4">
        <w:rPr>
          <w:rFonts w:ascii="Aptos" w:eastAsia="Arial" w:hAnsi="Aptos" w:cs="Arial"/>
          <w:b/>
          <w:bCs/>
        </w:rPr>
        <w:t>C</w:t>
      </w:r>
      <w:r w:rsidR="00C2419E" w:rsidRPr="00DB76A4">
        <w:rPr>
          <w:rFonts w:ascii="Aptos" w:eastAsia="Arial" w:hAnsi="Aptos" w:cs="Arial"/>
          <w:b/>
          <w:bCs/>
        </w:rPr>
        <w:t>alcium</w:t>
      </w:r>
      <w:r w:rsidR="00C73D56" w:rsidRPr="00DB76A4">
        <w:rPr>
          <w:rFonts w:ascii="Aptos" w:eastAsia="Arial" w:hAnsi="Aptos" w:cs="Arial"/>
          <w:b/>
          <w:bCs/>
        </w:rPr>
        <w:t xml:space="preserve"> in Peanut (</w:t>
      </w:r>
      <w:r w:rsidR="00C73D56" w:rsidRPr="00DB76A4">
        <w:rPr>
          <w:rFonts w:ascii="Aptos" w:eastAsia="Arial" w:hAnsi="Aptos" w:cs="Arial"/>
          <w:b/>
          <w:bCs/>
          <w:i/>
        </w:rPr>
        <w:t>Arachis hypogaea</w:t>
      </w:r>
      <w:r w:rsidR="00C73D56" w:rsidRPr="00DB76A4">
        <w:rPr>
          <w:rFonts w:ascii="Aptos" w:eastAsia="Arial" w:hAnsi="Aptos" w:cs="Arial"/>
          <w:b/>
          <w:bCs/>
        </w:rPr>
        <w:t xml:space="preserve"> L.)</w:t>
      </w:r>
    </w:p>
    <w:p w14:paraId="1FF89693" w14:textId="77777777" w:rsidR="0090643D" w:rsidRPr="00DB76A4" w:rsidRDefault="0090643D">
      <w:pPr>
        <w:spacing w:line="240" w:lineRule="auto"/>
        <w:jc w:val="both"/>
        <w:rPr>
          <w:rFonts w:ascii="Aptos" w:eastAsia="Arial" w:hAnsi="Aptos" w:cs="Arial"/>
          <w:b/>
          <w:bCs/>
        </w:rPr>
      </w:pPr>
    </w:p>
    <w:p w14:paraId="206706C2" w14:textId="680B8945" w:rsidR="004E2D72" w:rsidRPr="00DB76A4" w:rsidRDefault="00EB7FD8" w:rsidP="003E1E36">
      <w:pPr>
        <w:spacing w:line="240" w:lineRule="auto"/>
        <w:rPr>
          <w:rFonts w:ascii="Aptos" w:eastAsia="Arial" w:hAnsi="Aptos" w:cs="Arial"/>
          <w:sz w:val="22"/>
          <w:szCs w:val="22"/>
          <w:vertAlign w:val="superscript"/>
        </w:rPr>
      </w:pPr>
      <w:r w:rsidRPr="00DB76A4">
        <w:rPr>
          <w:rFonts w:ascii="Aptos" w:eastAsia="Arial" w:hAnsi="Aptos" w:cs="Arial"/>
          <w:b/>
          <w:sz w:val="22"/>
          <w:szCs w:val="22"/>
        </w:rPr>
        <w:t>MONFORT</w:t>
      </w:r>
      <w:r w:rsidR="0055370E" w:rsidRPr="00DB76A4">
        <w:rPr>
          <w:rFonts w:ascii="Aptos" w:eastAsia="Arial" w:hAnsi="Aptos" w:cs="Arial"/>
          <w:b/>
          <w:sz w:val="22"/>
          <w:szCs w:val="22"/>
        </w:rPr>
        <w:t>, W.S.</w:t>
      </w:r>
      <w:r w:rsidR="00E149A7" w:rsidRPr="00DB76A4">
        <w:rPr>
          <w:rFonts w:ascii="Aptos" w:eastAsia="Arial" w:hAnsi="Aptos" w:cs="Arial"/>
          <w:b/>
          <w:sz w:val="22"/>
          <w:szCs w:val="22"/>
          <w:vertAlign w:val="superscript"/>
        </w:rPr>
        <w:t>1</w:t>
      </w:r>
      <w:r w:rsidR="00C73D56" w:rsidRPr="00DB76A4">
        <w:rPr>
          <w:rFonts w:ascii="Aptos" w:eastAsia="Arial" w:hAnsi="Aptos" w:cs="Arial"/>
          <w:sz w:val="22"/>
          <w:szCs w:val="22"/>
        </w:rPr>
        <w:t xml:space="preserve">, </w:t>
      </w:r>
      <w:r w:rsidRPr="00DB76A4">
        <w:rPr>
          <w:rFonts w:ascii="Aptos" w:eastAsia="Arial" w:hAnsi="Aptos" w:cs="Arial"/>
          <w:sz w:val="22"/>
          <w:szCs w:val="22"/>
        </w:rPr>
        <w:t>T</w:t>
      </w:r>
      <w:r w:rsidR="00FF1F00" w:rsidRPr="00DB76A4">
        <w:rPr>
          <w:rFonts w:ascii="Aptos" w:eastAsia="Arial" w:hAnsi="Aptos" w:cs="Arial"/>
          <w:sz w:val="22"/>
          <w:szCs w:val="22"/>
        </w:rPr>
        <w:t>ubbs</w:t>
      </w:r>
      <w:r w:rsidR="004E2D72" w:rsidRPr="00DB76A4">
        <w:rPr>
          <w:rFonts w:ascii="Aptos" w:eastAsia="Arial" w:hAnsi="Aptos" w:cs="Arial"/>
          <w:sz w:val="22"/>
          <w:szCs w:val="22"/>
        </w:rPr>
        <w:t>, R.S.</w:t>
      </w:r>
      <w:r w:rsidR="00E149A7" w:rsidRPr="00DB76A4">
        <w:rPr>
          <w:rFonts w:ascii="Aptos" w:eastAsia="Arial" w:hAnsi="Aptos" w:cs="Arial"/>
          <w:sz w:val="22"/>
          <w:szCs w:val="22"/>
          <w:vertAlign w:val="superscript"/>
        </w:rPr>
        <w:t>1</w:t>
      </w:r>
      <w:r w:rsidR="00C73D56" w:rsidRPr="00DB76A4">
        <w:rPr>
          <w:rFonts w:ascii="Aptos" w:eastAsia="Arial" w:hAnsi="Aptos" w:cs="Arial"/>
          <w:sz w:val="22"/>
          <w:szCs w:val="22"/>
        </w:rPr>
        <w:t xml:space="preserve">, </w:t>
      </w:r>
      <w:r w:rsidR="00FF1F00" w:rsidRPr="00DB76A4">
        <w:rPr>
          <w:rFonts w:ascii="Aptos" w:eastAsia="Arial" w:hAnsi="Aptos" w:cs="Arial"/>
          <w:sz w:val="22"/>
          <w:szCs w:val="22"/>
        </w:rPr>
        <w:t>S</w:t>
      </w:r>
      <w:r w:rsidR="00253995" w:rsidRPr="00DB76A4">
        <w:rPr>
          <w:rFonts w:ascii="Aptos" w:eastAsia="Arial" w:hAnsi="Aptos" w:cs="Arial"/>
          <w:sz w:val="22"/>
          <w:szCs w:val="22"/>
        </w:rPr>
        <w:t>cruggs, J.</w:t>
      </w:r>
      <w:r w:rsidR="00E149A7" w:rsidRPr="00DB76A4">
        <w:rPr>
          <w:rFonts w:ascii="Aptos" w:eastAsia="Arial" w:hAnsi="Aptos" w:cs="Arial"/>
          <w:sz w:val="22"/>
          <w:szCs w:val="22"/>
          <w:vertAlign w:val="superscript"/>
        </w:rPr>
        <w:t>2</w:t>
      </w:r>
    </w:p>
    <w:p w14:paraId="1AD2B654" w14:textId="77777777" w:rsidR="0090643D" w:rsidRPr="00DB76A4" w:rsidRDefault="0090643D" w:rsidP="003E1E36">
      <w:pPr>
        <w:spacing w:line="240" w:lineRule="auto"/>
        <w:rPr>
          <w:rFonts w:ascii="Aptos" w:eastAsia="Arial" w:hAnsi="Aptos" w:cs="Arial"/>
          <w:sz w:val="22"/>
          <w:szCs w:val="22"/>
        </w:rPr>
      </w:pPr>
    </w:p>
    <w:p w14:paraId="0BED5B04" w14:textId="77777777" w:rsidR="00E149A7" w:rsidRPr="00DB76A4" w:rsidRDefault="00E149A7" w:rsidP="003E1E36">
      <w:pPr>
        <w:spacing w:line="240" w:lineRule="auto"/>
        <w:rPr>
          <w:rFonts w:ascii="Aptos" w:eastAsia="Arial" w:hAnsi="Aptos" w:cs="Arial"/>
          <w:sz w:val="22"/>
          <w:szCs w:val="22"/>
        </w:rPr>
      </w:pPr>
      <w:r w:rsidRPr="00DB76A4">
        <w:rPr>
          <w:rFonts w:ascii="Aptos" w:eastAsia="Arial" w:hAnsi="Aptos" w:cs="Arial"/>
          <w:sz w:val="22"/>
          <w:szCs w:val="22"/>
          <w:vertAlign w:val="superscript"/>
        </w:rPr>
        <w:t>1</w:t>
      </w:r>
      <w:r w:rsidR="00C73D56" w:rsidRPr="00DB76A4">
        <w:rPr>
          <w:rFonts w:ascii="Aptos" w:eastAsia="Arial" w:hAnsi="Aptos" w:cs="Arial"/>
          <w:sz w:val="22"/>
          <w:szCs w:val="22"/>
        </w:rPr>
        <w:t xml:space="preserve">Crop and Soil Sciences Dept., University of Georgia, Tifton, GA 31793 </w:t>
      </w:r>
    </w:p>
    <w:p w14:paraId="63762A7B" w14:textId="4492DAD8" w:rsidR="00866419" w:rsidRPr="00DB76A4" w:rsidRDefault="0090643D" w:rsidP="003E1E36">
      <w:pPr>
        <w:spacing w:line="240" w:lineRule="auto"/>
        <w:rPr>
          <w:rFonts w:ascii="Aptos" w:eastAsia="Arial" w:hAnsi="Aptos" w:cs="Arial"/>
          <w:sz w:val="22"/>
          <w:szCs w:val="22"/>
        </w:rPr>
      </w:pPr>
      <w:r w:rsidRPr="00DB76A4">
        <w:rPr>
          <w:rFonts w:ascii="Aptos" w:eastAsia="Arial" w:hAnsi="Aptos" w:cs="Arial"/>
          <w:sz w:val="22"/>
          <w:szCs w:val="22"/>
          <w:vertAlign w:val="superscript"/>
        </w:rPr>
        <w:t>2</w:t>
      </w:r>
      <w:r w:rsidR="00C73D56" w:rsidRPr="00DB76A4">
        <w:rPr>
          <w:rFonts w:ascii="Aptos" w:eastAsia="Arial" w:hAnsi="Aptos" w:cs="Arial"/>
          <w:sz w:val="22"/>
          <w:szCs w:val="22"/>
        </w:rPr>
        <w:t>Fine-Americas, Inc., Franklin, NC 28734.</w:t>
      </w:r>
    </w:p>
    <w:p w14:paraId="63762A7C" w14:textId="77777777" w:rsidR="00866419" w:rsidRPr="00DB76A4" w:rsidRDefault="00866419">
      <w:pPr>
        <w:spacing w:line="240" w:lineRule="auto"/>
        <w:jc w:val="both"/>
        <w:rPr>
          <w:rFonts w:ascii="Aptos" w:eastAsia="Arial" w:hAnsi="Aptos" w:cs="Arial"/>
        </w:rPr>
      </w:pPr>
    </w:p>
    <w:p w14:paraId="4C7E855E" w14:textId="147868C4" w:rsidR="00365F39" w:rsidRPr="00DB76A4" w:rsidRDefault="00365F39" w:rsidP="00365F39">
      <w:pPr>
        <w:shd w:val="clear" w:color="auto" w:fill="FAFAFA"/>
        <w:spacing w:after="240" w:line="240" w:lineRule="auto"/>
        <w:rPr>
          <w:rFonts w:ascii="Aptos" w:eastAsia="Times New Roman" w:hAnsi="Aptos" w:cs="Arial"/>
          <w:color w:val="242424"/>
          <w:sz w:val="22"/>
          <w:szCs w:val="22"/>
        </w:rPr>
      </w:pPr>
      <w:bookmarkStart w:id="0" w:name="_heading=h.gjdgxs" w:colFirst="0" w:colLast="0"/>
      <w:bookmarkEnd w:id="0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The plant growth regulator </w:t>
      </w:r>
      <w:proofErr w:type="spell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prohexadione</w:t>
      </w:r>
      <w:proofErr w:type="spellEnd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calcium is utilized to reduce vine growth and increase pod yield in peanut (</w:t>
      </w:r>
      <w:r w:rsidRPr="00DB76A4">
        <w:rPr>
          <w:rFonts w:ascii="Aptos" w:eastAsia="Times New Roman" w:hAnsi="Aptos" w:cs="Arial"/>
          <w:i/>
          <w:iCs/>
          <w:color w:val="242424"/>
          <w:sz w:val="22"/>
          <w:szCs w:val="22"/>
        </w:rPr>
        <w:t>Arachis hypogaea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L.). Traditionally, </w:t>
      </w:r>
      <w:proofErr w:type="spell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prohexadione</w:t>
      </w:r>
      <w:proofErr w:type="spellEnd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calcium has been applied twice: initially when 50% of lateral vines are touching (~90% lapped), followed by a second application within 21 days. Recent studies suggest that reduced rates</w:t>
      </w:r>
      <w:r w:rsidR="000E42E1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applied twice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(0.5x to 0.75x) can improve yields compared to the labeled rate </w:t>
      </w:r>
      <w:r w:rsidR="000E42E1" w:rsidRPr="00DB76A4">
        <w:rPr>
          <w:rFonts w:ascii="Aptos" w:eastAsia="Times New Roman" w:hAnsi="Aptos" w:cs="Arial"/>
          <w:color w:val="242424"/>
          <w:sz w:val="22"/>
          <w:szCs w:val="22"/>
        </w:rPr>
        <w:t>applied twice (</w:t>
      </w:r>
      <w:r w:rsidR="00584658" w:rsidRPr="00DB76A4">
        <w:rPr>
          <w:rFonts w:ascii="Aptos" w:eastAsia="Times New Roman" w:hAnsi="Aptos" w:cs="Arial"/>
          <w:color w:val="242424"/>
          <w:sz w:val="22"/>
          <w:szCs w:val="22"/>
        </w:rPr>
        <w:t>140g ai/ha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). This study aimed to </w:t>
      </w:r>
      <w:r w:rsidR="000E42E1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further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evaluate the efficacy of</w:t>
      </w:r>
      <w:r w:rsidR="000E42E1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reduced rates of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proofErr w:type="spell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prohexadione</w:t>
      </w:r>
      <w:proofErr w:type="spellEnd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calcium (Kudos OD) </w:t>
      </w:r>
      <w:r w:rsidR="00D12FB2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initiated at an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earlier timing </w:t>
      </w:r>
      <w:r w:rsidR="00EF77CE" w:rsidRPr="00DB76A4">
        <w:rPr>
          <w:rFonts w:ascii="Aptos" w:eastAsia="Times New Roman" w:hAnsi="Aptos" w:cs="Arial"/>
          <w:color w:val="242424"/>
          <w:sz w:val="22"/>
          <w:szCs w:val="22"/>
        </w:rPr>
        <w:t>for managing vine growth and yield response in on-farm trials in Tift County (2024) and Berrien County (2025)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, Georgia.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The treatments included: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1.)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non-treated control,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2.)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Kudos OD applied at 40</w:t>
      </w:r>
      <w:r w:rsidR="009752BB" w:rsidRPr="00DB76A4">
        <w:rPr>
          <w:rFonts w:ascii="Aptos" w:eastAsia="Times New Roman" w:hAnsi="Aptos" w:cs="Arial"/>
          <w:color w:val="242424"/>
          <w:sz w:val="22"/>
          <w:szCs w:val="22"/>
        </w:rPr>
        <w:t>.</w:t>
      </w:r>
      <w:r w:rsidR="00326D4E" w:rsidRPr="00DB76A4">
        <w:rPr>
          <w:rFonts w:ascii="Aptos" w:eastAsia="Times New Roman" w:hAnsi="Aptos" w:cs="Arial"/>
          <w:color w:val="242424"/>
          <w:sz w:val="22"/>
          <w:szCs w:val="22"/>
        </w:rPr>
        <w:t>1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g ai/ha at 45 DAP and </w:t>
      </w:r>
      <w:r w:rsidR="009A7A7F" w:rsidRPr="00DB76A4">
        <w:rPr>
          <w:rFonts w:ascii="Aptos" w:eastAsia="Times New Roman" w:hAnsi="Aptos" w:cs="Arial"/>
          <w:color w:val="242424"/>
          <w:sz w:val="22"/>
          <w:szCs w:val="22"/>
        </w:rPr>
        <w:t>80</w:t>
      </w:r>
      <w:r w:rsidR="00326D4E" w:rsidRPr="00DB76A4">
        <w:rPr>
          <w:rFonts w:ascii="Aptos" w:eastAsia="Times New Roman" w:hAnsi="Aptos" w:cs="Arial"/>
          <w:color w:val="242424"/>
          <w:sz w:val="22"/>
          <w:szCs w:val="22"/>
        </w:rPr>
        <w:t>.2</w:t>
      </w:r>
      <w:r w:rsidR="009A7A7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g ai/ha at 65 and </w:t>
      </w:r>
      <w:r w:rsidR="00756AD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80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Pr="00DB76A4">
        <w:rPr>
          <w:rFonts w:ascii="Aptos" w:eastAsia="Times New Roman" w:hAnsi="Aptos" w:cs="Arial"/>
          <w:color w:val="242424"/>
          <w:sz w:val="22"/>
          <w:szCs w:val="22"/>
        </w:rPr>
        <w:t>,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r w:rsidR="0005601F" w:rsidRPr="00DB76A4">
        <w:rPr>
          <w:rFonts w:ascii="Aptos" w:eastAsia="Times New Roman" w:hAnsi="Aptos" w:cs="Arial"/>
          <w:color w:val="242424"/>
          <w:sz w:val="22"/>
          <w:szCs w:val="22"/>
        </w:rPr>
        <w:t>3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.)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Kudos OD applied at </w:t>
      </w:r>
      <w:r w:rsidR="00907934" w:rsidRPr="00DB76A4">
        <w:rPr>
          <w:rFonts w:ascii="Aptos" w:eastAsia="Times New Roman" w:hAnsi="Aptos" w:cs="Arial"/>
          <w:color w:val="242424"/>
          <w:sz w:val="22"/>
          <w:szCs w:val="22"/>
        </w:rPr>
        <w:t>10</w:t>
      </w:r>
      <w:r w:rsidR="000A6A4C" w:rsidRPr="00DB76A4">
        <w:rPr>
          <w:rFonts w:ascii="Aptos" w:eastAsia="Times New Roman" w:hAnsi="Aptos" w:cs="Arial"/>
          <w:color w:val="242424"/>
          <w:sz w:val="22"/>
          <w:szCs w:val="22"/>
        </w:rPr>
        <w:t>8.2</w:t>
      </w:r>
      <w:r w:rsidR="00907934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g ai/ha at 65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and </w:t>
      </w:r>
      <w:r w:rsidR="00756AD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80</w:t>
      </w:r>
      <w:proofErr w:type="gramEnd"/>
      <w:r w:rsidR="00756AD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Pr="00DB76A4">
        <w:rPr>
          <w:rFonts w:ascii="Aptos" w:eastAsia="Times New Roman" w:hAnsi="Aptos" w:cs="Arial"/>
          <w:color w:val="242424"/>
          <w:sz w:val="22"/>
          <w:szCs w:val="22"/>
        </w:rPr>
        <w:t>,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r w:rsidR="000A6A4C" w:rsidRPr="00DB76A4">
        <w:rPr>
          <w:rFonts w:ascii="Aptos" w:eastAsia="Times New Roman" w:hAnsi="Aptos" w:cs="Arial"/>
          <w:color w:val="242424"/>
          <w:sz w:val="22"/>
          <w:szCs w:val="22"/>
        </w:rPr>
        <w:t>4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.)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Kudos OD applied at </w:t>
      </w:r>
      <w:r w:rsidR="004A372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145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g ai/ha</w:t>
      </w:r>
      <w:r w:rsidR="00584658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at 65 and </w:t>
      </w:r>
      <w:r w:rsidR="00386BDF" w:rsidRPr="00DB76A4">
        <w:rPr>
          <w:rFonts w:ascii="Aptos" w:eastAsia="Times New Roman" w:hAnsi="Aptos" w:cs="Arial"/>
          <w:color w:val="242424"/>
          <w:sz w:val="22"/>
          <w:szCs w:val="22"/>
        </w:rPr>
        <w:t>80.2 g ai/ha</w:t>
      </w:r>
      <w:r w:rsidR="00181EA0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at 80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="00181EA0" w:rsidRPr="00DB76A4">
        <w:rPr>
          <w:rFonts w:ascii="Aptos" w:eastAsia="Times New Roman" w:hAnsi="Aptos" w:cs="Arial"/>
          <w:color w:val="242424"/>
          <w:sz w:val="22"/>
          <w:szCs w:val="22"/>
        </w:rPr>
        <w:t>, and 5.) 80.2 g ai/ha at 65, 80, and 95 DAP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.</w:t>
      </w:r>
      <w:r w:rsidR="00D768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Mainstem height was measured at </w:t>
      </w:r>
      <w:r w:rsidR="00780C6F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65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DAP and every two weeks thereafter until </w:t>
      </w:r>
      <w:r w:rsidR="008B5A5B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115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, along with yield (kg/ha). Kudos OD applied at </w:t>
      </w:r>
      <w:r w:rsidR="00A3220C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all </w:t>
      </w:r>
      <w:r w:rsidR="00912AE0" w:rsidRPr="00DB76A4">
        <w:rPr>
          <w:rFonts w:ascii="Aptos" w:eastAsia="Times New Roman" w:hAnsi="Aptos" w:cs="Arial"/>
          <w:color w:val="242424"/>
          <w:sz w:val="22"/>
          <w:szCs w:val="22"/>
        </w:rPr>
        <w:t>rates and timings significantly suppressed the mainstem height compared to the untreated control.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Kudos OD applied at 40.2 g ai/ha at 45 DAP and </w:t>
      </w:r>
      <w:r w:rsidR="00CB522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80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g ai/ha at 65 and 75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="0066134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; </w:t>
      </w:r>
      <w:r w:rsidR="007B13C1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at </w:t>
      </w:r>
      <w:r w:rsidR="00CB522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109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g ai/ha</w:t>
      </w:r>
      <w:r w:rsidR="0066134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treatment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at 65 and 75 </w:t>
      </w:r>
      <w:proofErr w:type="gramStart"/>
      <w:r w:rsidRPr="00DB76A4">
        <w:rPr>
          <w:rFonts w:ascii="Aptos" w:eastAsia="Times New Roman" w:hAnsi="Aptos" w:cs="Arial"/>
          <w:color w:val="242424"/>
          <w:sz w:val="22"/>
          <w:szCs w:val="22"/>
        </w:rPr>
        <w:t>DAP</w:t>
      </w:r>
      <w:proofErr w:type="gramEnd"/>
      <w:r w:rsidR="0066134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; and </w:t>
      </w:r>
      <w:r w:rsidR="007B13C1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at </w:t>
      </w:r>
      <w:r w:rsidR="00E614C7" w:rsidRPr="00DB76A4">
        <w:rPr>
          <w:rFonts w:ascii="Aptos" w:eastAsia="Times New Roman" w:hAnsi="Aptos" w:cs="Arial"/>
          <w:color w:val="242424"/>
          <w:sz w:val="22"/>
          <w:szCs w:val="22"/>
        </w:rPr>
        <w:t>145 g ai/ha at 65 and 80.2 g ai/ha at 80 DAP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significantly increased yield over the untreated control. In summary, Kudos OD at lower rates </w:t>
      </w:r>
      <w:r w:rsidR="00584658" w:rsidRPr="00DB76A4">
        <w:rPr>
          <w:rFonts w:ascii="Aptos" w:eastAsia="Times New Roman" w:hAnsi="Aptos" w:cs="Arial"/>
          <w:color w:val="242424"/>
          <w:sz w:val="22"/>
          <w:szCs w:val="22"/>
        </w:rPr>
        <w:t>and early application</w:t>
      </w:r>
      <w:r w:rsidR="009D45B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 timings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provided </w:t>
      </w:r>
      <w:r w:rsidR="009D45B5"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some 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 xml:space="preserve">enhanced vine growth management up to 115 DAP and achieved similar yields compared to the </w:t>
      </w:r>
      <w:r w:rsidR="009D45B5" w:rsidRPr="00DB76A4">
        <w:rPr>
          <w:rFonts w:ascii="Aptos" w:eastAsia="Times New Roman" w:hAnsi="Aptos" w:cs="Arial"/>
          <w:color w:val="242424"/>
          <w:sz w:val="22"/>
          <w:szCs w:val="22"/>
        </w:rPr>
        <w:t>current application rates and times used in Georgia</w:t>
      </w:r>
      <w:r w:rsidRPr="00DB76A4">
        <w:rPr>
          <w:rFonts w:ascii="Aptos" w:eastAsia="Times New Roman" w:hAnsi="Aptos" w:cs="Arial"/>
          <w:color w:val="242424"/>
          <w:sz w:val="22"/>
          <w:szCs w:val="22"/>
        </w:rPr>
        <w:t>.</w:t>
      </w:r>
    </w:p>
    <w:p w14:paraId="42AE2FA4" w14:textId="77777777" w:rsidR="00B43897" w:rsidRDefault="00B43897">
      <w:pPr>
        <w:rPr>
          <w:rFonts w:ascii="Arial" w:eastAsia="Arial" w:hAnsi="Arial" w:cs="Arial"/>
        </w:rPr>
      </w:pPr>
    </w:p>
    <w:p w14:paraId="63762A7F" w14:textId="50E36E4A" w:rsidR="00866419" w:rsidRDefault="00866419">
      <w:pPr>
        <w:rPr>
          <w:rFonts w:ascii="Arial" w:eastAsia="Arial" w:hAnsi="Arial" w:cs="Arial"/>
        </w:rPr>
      </w:pPr>
    </w:p>
    <w:sectPr w:rsidR="0086641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D1203"/>
    <w:multiLevelType w:val="multilevel"/>
    <w:tmpl w:val="74649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73DC4"/>
    <w:multiLevelType w:val="multilevel"/>
    <w:tmpl w:val="9468D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276249">
    <w:abstractNumId w:val="0"/>
  </w:num>
  <w:num w:numId="2" w16cid:durableId="1524201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419"/>
    <w:rsid w:val="00003C82"/>
    <w:rsid w:val="000416F7"/>
    <w:rsid w:val="0005601F"/>
    <w:rsid w:val="000845B7"/>
    <w:rsid w:val="00095207"/>
    <w:rsid w:val="000A6A4C"/>
    <w:rsid w:val="000E075D"/>
    <w:rsid w:val="000E42E1"/>
    <w:rsid w:val="0015140E"/>
    <w:rsid w:val="00164726"/>
    <w:rsid w:val="00181EA0"/>
    <w:rsid w:val="00192D66"/>
    <w:rsid w:val="00194D77"/>
    <w:rsid w:val="0021177E"/>
    <w:rsid w:val="00216B64"/>
    <w:rsid w:val="00253995"/>
    <w:rsid w:val="00267DFF"/>
    <w:rsid w:val="0027564F"/>
    <w:rsid w:val="002D1AC1"/>
    <w:rsid w:val="002D7A9D"/>
    <w:rsid w:val="002F46DF"/>
    <w:rsid w:val="0031355A"/>
    <w:rsid w:val="003142A4"/>
    <w:rsid w:val="00326D4E"/>
    <w:rsid w:val="00334A35"/>
    <w:rsid w:val="0036129D"/>
    <w:rsid w:val="00365F39"/>
    <w:rsid w:val="00374144"/>
    <w:rsid w:val="00386BDF"/>
    <w:rsid w:val="003A2CBE"/>
    <w:rsid w:val="003E1E36"/>
    <w:rsid w:val="00401433"/>
    <w:rsid w:val="0040472E"/>
    <w:rsid w:val="004A3725"/>
    <w:rsid w:val="004E2D72"/>
    <w:rsid w:val="004E378D"/>
    <w:rsid w:val="00500233"/>
    <w:rsid w:val="00510AA9"/>
    <w:rsid w:val="00525ACE"/>
    <w:rsid w:val="005420E4"/>
    <w:rsid w:val="00545F79"/>
    <w:rsid w:val="0055370E"/>
    <w:rsid w:val="00584658"/>
    <w:rsid w:val="005D5AA4"/>
    <w:rsid w:val="005D7DB0"/>
    <w:rsid w:val="005E09D1"/>
    <w:rsid w:val="005E49E3"/>
    <w:rsid w:val="005F2711"/>
    <w:rsid w:val="006511A8"/>
    <w:rsid w:val="00661345"/>
    <w:rsid w:val="006C5619"/>
    <w:rsid w:val="0072365D"/>
    <w:rsid w:val="00732169"/>
    <w:rsid w:val="00735F75"/>
    <w:rsid w:val="00756AD5"/>
    <w:rsid w:val="00767B2C"/>
    <w:rsid w:val="00776FDD"/>
    <w:rsid w:val="00780C6F"/>
    <w:rsid w:val="007B13C1"/>
    <w:rsid w:val="007B1DBD"/>
    <w:rsid w:val="007B5A72"/>
    <w:rsid w:val="007D6DDF"/>
    <w:rsid w:val="008169B8"/>
    <w:rsid w:val="00820A57"/>
    <w:rsid w:val="0085660C"/>
    <w:rsid w:val="00866419"/>
    <w:rsid w:val="0087141E"/>
    <w:rsid w:val="00880CE9"/>
    <w:rsid w:val="00882CE7"/>
    <w:rsid w:val="008B5A5B"/>
    <w:rsid w:val="008C2115"/>
    <w:rsid w:val="008F223B"/>
    <w:rsid w:val="009019DB"/>
    <w:rsid w:val="0090643D"/>
    <w:rsid w:val="00907934"/>
    <w:rsid w:val="00912AE0"/>
    <w:rsid w:val="00945607"/>
    <w:rsid w:val="009701C3"/>
    <w:rsid w:val="009728EB"/>
    <w:rsid w:val="009752BB"/>
    <w:rsid w:val="00981930"/>
    <w:rsid w:val="009A7A7F"/>
    <w:rsid w:val="009D45B5"/>
    <w:rsid w:val="009E73DE"/>
    <w:rsid w:val="00A3220C"/>
    <w:rsid w:val="00A367D0"/>
    <w:rsid w:val="00AA3C6E"/>
    <w:rsid w:val="00AD3A72"/>
    <w:rsid w:val="00B17ACC"/>
    <w:rsid w:val="00B40D33"/>
    <w:rsid w:val="00B43897"/>
    <w:rsid w:val="00B70555"/>
    <w:rsid w:val="00BB43FE"/>
    <w:rsid w:val="00BD1EE9"/>
    <w:rsid w:val="00BE19C7"/>
    <w:rsid w:val="00C2419E"/>
    <w:rsid w:val="00C643B4"/>
    <w:rsid w:val="00C67CF6"/>
    <w:rsid w:val="00C73D56"/>
    <w:rsid w:val="00C976B0"/>
    <w:rsid w:val="00CB2725"/>
    <w:rsid w:val="00CB2C76"/>
    <w:rsid w:val="00CB5225"/>
    <w:rsid w:val="00D12FB2"/>
    <w:rsid w:val="00D24BD3"/>
    <w:rsid w:val="00D518F6"/>
    <w:rsid w:val="00D715C9"/>
    <w:rsid w:val="00D7686F"/>
    <w:rsid w:val="00DB76A4"/>
    <w:rsid w:val="00DD45A5"/>
    <w:rsid w:val="00DE4592"/>
    <w:rsid w:val="00DF1695"/>
    <w:rsid w:val="00E149A7"/>
    <w:rsid w:val="00E2767D"/>
    <w:rsid w:val="00E614C7"/>
    <w:rsid w:val="00E81BB5"/>
    <w:rsid w:val="00EA2597"/>
    <w:rsid w:val="00EB7FD8"/>
    <w:rsid w:val="00ED4265"/>
    <w:rsid w:val="00EF2297"/>
    <w:rsid w:val="00EF77CE"/>
    <w:rsid w:val="00F1333D"/>
    <w:rsid w:val="00F2240E"/>
    <w:rsid w:val="00F26C5B"/>
    <w:rsid w:val="00F716CD"/>
    <w:rsid w:val="00FA5C27"/>
    <w:rsid w:val="00FF1F00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762A7A"/>
  <w15:docId w15:val="{5ADB9E1B-4C5C-456D-9102-D167288A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3E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D5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D5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B7FD8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F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F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4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487FC6D7BB11488F28B85117A37E6A" ma:contentTypeVersion="17" ma:contentTypeDescription="Create a new document." ma:contentTypeScope="" ma:versionID="aabd3d4078074d8012d2c12ed2c87dac">
  <xsd:schema xmlns:xsd="http://www.w3.org/2001/XMLSchema" xmlns:xs="http://www.w3.org/2001/XMLSchema" xmlns:p="http://schemas.microsoft.com/office/2006/metadata/properties" xmlns:ns1="http://schemas.microsoft.com/sharepoint/v3" xmlns:ns3="ccc12ff3-8930-4458-b6c3-871ef0b79a64" xmlns:ns4="1474766f-3d2c-45e5-8c75-c60b63b7908e" targetNamespace="http://schemas.microsoft.com/office/2006/metadata/properties" ma:root="true" ma:fieldsID="b9ef7a00decbbf8afc815648fd26dab5" ns1:_="" ns3:_="" ns4:_="">
    <xsd:import namespace="http://schemas.microsoft.com/sharepoint/v3"/>
    <xsd:import namespace="ccc12ff3-8930-4458-b6c3-871ef0b79a64"/>
    <xsd:import namespace="1474766f-3d2c-45e5-8c75-c60b63b790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c12ff3-8930-4458-b6c3-871ef0b79a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4766f-3d2c-45e5-8c75-c60b63b790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yrQx6+Qv1hNhP/StyDQ89ALi8Fw==">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1474766f-3d2c-45e5-8c75-c60b63b7908e" xsi:nil="true"/>
  </documentManagement>
</p:properties>
</file>

<file path=customXml/itemProps1.xml><?xml version="1.0" encoding="utf-8"?>
<ds:datastoreItem xmlns:ds="http://schemas.openxmlformats.org/officeDocument/2006/customXml" ds:itemID="{7A47F9B5-2FDD-47E6-91B2-6104F1211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920523-F9A0-4D77-9247-71F435C1B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c12ff3-8930-4458-b6c3-871ef0b79a64"/>
    <ds:schemaRef ds:uri="1474766f-3d2c-45e5-8c75-c60b63b790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1C32499-4BE4-4CE0-804A-7D567EBB508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474766f-3d2c-45e5-8c75-c60b63b790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1</Pages>
  <Words>336</Words>
  <Characters>1628</Characters>
  <Application>Microsoft Office Word</Application>
  <DocSecurity>0</DocSecurity>
  <Lines>27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Savannah Banner</dc:creator>
  <cp:lastModifiedBy>Walter Scott Monfort</cp:lastModifiedBy>
  <cp:revision>38</cp:revision>
  <dcterms:created xsi:type="dcterms:W3CDTF">2026-03-30T20:54:00Z</dcterms:created>
  <dcterms:modified xsi:type="dcterms:W3CDTF">2026-03-31T20:34:00Z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0x010100A3487FC6D7BB11488F28B85117A37E6A</vt:lpwstr>
  </property>
  <property fmtid="{D5CDD505-2E9C-101B-9397-08002B2CF9AE}" pid="3" name="GrammarlyDocumentId">
    <vt:lpwstr>258092c9-9ef0-475b-9e3f-f09da7397146</vt:lpwstr>
  </property>
</Properties>
</file>