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B42115" w14:textId="77777777" w:rsidR="00DD64EB" w:rsidRPr="0080301C" w:rsidRDefault="00DD64EB" w:rsidP="00DD64EB">
      <w:pPr>
        <w:spacing w:after="0" w:line="240" w:lineRule="auto"/>
        <w:contextualSpacing/>
        <w:rPr>
          <w:b/>
          <w:bCs/>
        </w:rPr>
      </w:pPr>
      <w:r>
        <w:rPr>
          <w:b/>
          <w:bCs/>
        </w:rPr>
        <w:t>Evaluating White-Tailed</w:t>
      </w:r>
      <w:r w:rsidRPr="0080301C">
        <w:rPr>
          <w:b/>
          <w:bCs/>
        </w:rPr>
        <w:t xml:space="preserve"> </w:t>
      </w:r>
      <w:r>
        <w:rPr>
          <w:b/>
          <w:bCs/>
        </w:rPr>
        <w:t>Deer Injury in Florida</w:t>
      </w:r>
      <w:r w:rsidRPr="0080301C">
        <w:rPr>
          <w:b/>
          <w:bCs/>
        </w:rPr>
        <w:t xml:space="preserve"> Peanut </w:t>
      </w:r>
    </w:p>
    <w:p w14:paraId="3FC6F29C" w14:textId="77777777" w:rsidR="00FC7802" w:rsidRDefault="00FC7802" w:rsidP="00740791">
      <w:pPr>
        <w:spacing w:after="0" w:line="240" w:lineRule="auto"/>
        <w:contextualSpacing/>
      </w:pPr>
    </w:p>
    <w:p w14:paraId="2E550EE8" w14:textId="6730A6C8" w:rsidR="00F652DA" w:rsidRDefault="00A85A1F" w:rsidP="00740791">
      <w:pPr>
        <w:spacing w:after="0" w:line="240" w:lineRule="auto"/>
        <w:contextualSpacing/>
      </w:pPr>
      <w:r>
        <w:rPr>
          <w:b/>
          <w:bCs/>
        </w:rPr>
        <w:t>CARTER</w:t>
      </w:r>
      <w:r w:rsidR="00885C12" w:rsidRPr="00FF6B70">
        <w:rPr>
          <w:b/>
          <w:bCs/>
        </w:rPr>
        <w:t>, E.</w:t>
      </w:r>
      <w:r w:rsidR="00CC44B7" w:rsidRPr="00CC44B7">
        <w:rPr>
          <w:vertAlign w:val="superscript"/>
        </w:rPr>
        <w:t xml:space="preserve"> </w:t>
      </w:r>
      <w:r w:rsidR="00CC44B7">
        <w:rPr>
          <w:vertAlign w:val="superscript"/>
        </w:rPr>
        <w:t>1</w:t>
      </w:r>
      <w:r w:rsidR="00F652DA">
        <w:t xml:space="preserve">, </w:t>
      </w:r>
      <w:r w:rsidR="00740791">
        <w:t>Mauldin</w:t>
      </w:r>
      <w:r w:rsidR="00740791" w:rsidRPr="003308B7">
        <w:t xml:space="preserve">, </w:t>
      </w:r>
      <w:r w:rsidR="00740791">
        <w:t>M</w:t>
      </w:r>
      <w:r w:rsidR="00740791" w:rsidRPr="003308B7">
        <w:t>.</w:t>
      </w:r>
      <w:r w:rsidR="00CC44B7" w:rsidRPr="00CC44B7">
        <w:rPr>
          <w:vertAlign w:val="superscript"/>
        </w:rPr>
        <w:t xml:space="preserve"> </w:t>
      </w:r>
      <w:r w:rsidR="00CC44B7">
        <w:rPr>
          <w:vertAlign w:val="superscript"/>
        </w:rPr>
        <w:t>2</w:t>
      </w:r>
      <w:r w:rsidR="00740791">
        <w:t xml:space="preserve">, </w:t>
      </w:r>
      <w:r w:rsidR="00425E9C">
        <w:t>Waters, K</w:t>
      </w:r>
      <w:r w:rsidR="00791A47">
        <w:t>.</w:t>
      </w:r>
      <w:r w:rsidR="00CC44B7">
        <w:rPr>
          <w:vertAlign w:val="superscript"/>
        </w:rPr>
        <w:t>3</w:t>
      </w:r>
      <w:r w:rsidR="00791A47">
        <w:t xml:space="preserve">, </w:t>
      </w:r>
      <w:r w:rsidR="00061F61">
        <w:t>McDonald, B</w:t>
      </w:r>
      <w:r w:rsidR="00791A47">
        <w:t>.</w:t>
      </w:r>
      <w:r w:rsidR="00CC44B7">
        <w:rPr>
          <w:vertAlign w:val="superscript"/>
        </w:rPr>
        <w:t>4</w:t>
      </w:r>
      <w:r w:rsidR="00791A47">
        <w:t>,</w:t>
      </w:r>
      <w:r w:rsidR="00CC44B7" w:rsidRPr="00CC44B7">
        <w:t xml:space="preserve"> </w:t>
      </w:r>
      <w:r w:rsidR="00CC44B7">
        <w:t>Williams, N</w:t>
      </w:r>
      <w:r w:rsidR="00791A47">
        <w:t>.</w:t>
      </w:r>
      <w:r w:rsidR="00CC44B7">
        <w:rPr>
          <w:vertAlign w:val="superscript"/>
        </w:rPr>
        <w:t>4</w:t>
      </w:r>
      <w:r w:rsidR="00791A47">
        <w:t>,</w:t>
      </w:r>
      <w:r w:rsidR="00CC44B7" w:rsidRPr="00CC44B7">
        <w:t xml:space="preserve"> </w:t>
      </w:r>
      <w:r w:rsidR="00CC44B7">
        <w:t>Bolton, L</w:t>
      </w:r>
      <w:r w:rsidR="00791A47">
        <w:t>.</w:t>
      </w:r>
      <w:r w:rsidR="00CC44B7">
        <w:rPr>
          <w:vertAlign w:val="superscript"/>
        </w:rPr>
        <w:t>4</w:t>
      </w:r>
      <w:r w:rsidR="00CC44B7">
        <w:t xml:space="preserve">, </w:t>
      </w:r>
      <w:r w:rsidR="00CC44B7" w:rsidRPr="00F8536D">
        <w:t>Tillman, B</w:t>
      </w:r>
      <w:r w:rsidR="00D600E5">
        <w:t>.</w:t>
      </w:r>
      <w:r w:rsidR="00CC44B7">
        <w:rPr>
          <w:vertAlign w:val="superscript"/>
        </w:rPr>
        <w:t>5</w:t>
      </w:r>
      <w:r w:rsidR="00D600E5">
        <w:t>,</w:t>
      </w:r>
      <w:r w:rsidR="00CC44B7" w:rsidRPr="00CC44B7">
        <w:t xml:space="preserve"> </w:t>
      </w:r>
      <w:r w:rsidR="00CC44B7" w:rsidRPr="00F8536D">
        <w:t>Sidhu, S</w:t>
      </w:r>
      <w:r w:rsidR="00D600E5">
        <w:t>.</w:t>
      </w:r>
      <w:r w:rsidR="00CC44B7">
        <w:rPr>
          <w:vertAlign w:val="superscript"/>
        </w:rPr>
        <w:t>4</w:t>
      </w:r>
      <w:r w:rsidR="00CC44B7" w:rsidRPr="00F8536D">
        <w:t>,</w:t>
      </w:r>
      <w:r w:rsidR="00CC44B7">
        <w:t xml:space="preserve"> </w:t>
      </w:r>
      <w:r w:rsidR="00CC44B7" w:rsidRPr="00F8536D">
        <w:t>Baruzzi, C</w:t>
      </w:r>
      <w:r w:rsidR="00D600E5">
        <w:t>.</w:t>
      </w:r>
      <w:r w:rsidR="00CC44B7">
        <w:rPr>
          <w:vertAlign w:val="superscript"/>
        </w:rPr>
        <w:t>4</w:t>
      </w:r>
    </w:p>
    <w:p w14:paraId="269D2CBA" w14:textId="77777777" w:rsidR="00F652DA" w:rsidRDefault="00F652DA" w:rsidP="00740791">
      <w:pPr>
        <w:spacing w:after="0" w:line="240" w:lineRule="auto"/>
        <w:contextualSpacing/>
      </w:pPr>
    </w:p>
    <w:p w14:paraId="1E455A2A" w14:textId="189E9176" w:rsidR="003C69E6" w:rsidRDefault="001F0089" w:rsidP="00740791">
      <w:pPr>
        <w:spacing w:after="0" w:line="240" w:lineRule="auto"/>
        <w:contextualSpacing/>
      </w:pPr>
      <w:r>
        <w:rPr>
          <w:vertAlign w:val="superscript"/>
        </w:rPr>
        <w:t>1</w:t>
      </w:r>
      <w:r w:rsidR="000F55C6" w:rsidRPr="000F55C6">
        <w:t xml:space="preserve"> </w:t>
      </w:r>
      <w:r w:rsidR="000F55C6">
        <w:t xml:space="preserve">University of Florida Institute of Food and Agricultural Sciences </w:t>
      </w:r>
      <w:r w:rsidR="00CD43DD">
        <w:t>Jackson County</w:t>
      </w:r>
      <w:r w:rsidR="002D398F">
        <w:t xml:space="preserve"> Extension</w:t>
      </w:r>
      <w:r w:rsidR="00C91CD0">
        <w:t>, Marianna, FL</w:t>
      </w:r>
      <w:r>
        <w:t>.</w:t>
      </w:r>
      <w:r w:rsidR="001714F7">
        <w:t xml:space="preserve"> </w:t>
      </w:r>
      <w:r>
        <w:rPr>
          <w:vertAlign w:val="superscript"/>
        </w:rPr>
        <w:t>2</w:t>
      </w:r>
      <w:r w:rsidR="000F55C6" w:rsidRPr="000F55C6">
        <w:t xml:space="preserve"> </w:t>
      </w:r>
      <w:r w:rsidR="000F55C6">
        <w:t xml:space="preserve">University of Florida Institute of Food and Agricultural Sciences </w:t>
      </w:r>
      <w:r w:rsidR="00425E9C">
        <w:t>Washington County Extension</w:t>
      </w:r>
      <w:r>
        <w:rPr>
          <w:vertAlign w:val="superscript"/>
        </w:rPr>
        <w:t xml:space="preserve">. </w:t>
      </w:r>
      <w:r>
        <w:t>Chipley, FL.</w:t>
      </w:r>
      <w:r w:rsidR="00061F61">
        <w:t xml:space="preserve"> </w:t>
      </w:r>
      <w:r>
        <w:rPr>
          <w:vertAlign w:val="superscript"/>
        </w:rPr>
        <w:t>3</w:t>
      </w:r>
      <w:r w:rsidR="00061F61">
        <w:t>U</w:t>
      </w:r>
      <w:r w:rsidR="008E5D5D">
        <w:t>nive</w:t>
      </w:r>
      <w:r w:rsidR="000F55C6">
        <w:t>r</w:t>
      </w:r>
      <w:r w:rsidR="008E5D5D">
        <w:t xml:space="preserve">sity of </w:t>
      </w:r>
      <w:r w:rsidR="001714F7">
        <w:t>F</w:t>
      </w:r>
      <w:r w:rsidR="008E5D5D">
        <w:t xml:space="preserve">lorida </w:t>
      </w:r>
      <w:r w:rsidR="000F55C6">
        <w:t>Institute</w:t>
      </w:r>
      <w:r w:rsidR="008E5D5D">
        <w:t xml:space="preserve"> of </w:t>
      </w:r>
      <w:r w:rsidR="001714F7">
        <w:t>F</w:t>
      </w:r>
      <w:r w:rsidR="008E5D5D">
        <w:t xml:space="preserve">ood and </w:t>
      </w:r>
      <w:r w:rsidR="000F55C6">
        <w:t>Agricultural</w:t>
      </w:r>
      <w:r w:rsidR="008E5D5D">
        <w:t xml:space="preserve"> </w:t>
      </w:r>
      <w:r w:rsidR="000F55C6">
        <w:t>Sciences</w:t>
      </w:r>
      <w:r w:rsidR="001714F7">
        <w:t xml:space="preserve"> Holmes County Extension</w:t>
      </w:r>
      <w:r>
        <w:t>, Bonifay, FL.</w:t>
      </w:r>
      <w:r w:rsidR="00F8536D">
        <w:t xml:space="preserve"> </w:t>
      </w:r>
      <w:r>
        <w:rPr>
          <w:vertAlign w:val="superscript"/>
        </w:rPr>
        <w:t>4</w:t>
      </w:r>
      <w:r w:rsidR="000F55C6" w:rsidRPr="000F55C6">
        <w:t xml:space="preserve"> </w:t>
      </w:r>
      <w:r w:rsidR="000F55C6">
        <w:t>University of Florida Institute of Food and Agricultural Sciences</w:t>
      </w:r>
      <w:r w:rsidR="000F55C6" w:rsidRPr="00F8536D">
        <w:t xml:space="preserve"> </w:t>
      </w:r>
      <w:r w:rsidR="00F8536D" w:rsidRPr="00F8536D">
        <w:t>North Florida Research and Education Center Quincy</w:t>
      </w:r>
      <w:r>
        <w:t>, Quincy, FL.</w:t>
      </w:r>
      <w:r w:rsidR="00FE2C50" w:rsidRPr="00F8536D">
        <w:t xml:space="preserve"> </w:t>
      </w:r>
      <w:r>
        <w:rPr>
          <w:vertAlign w:val="superscript"/>
        </w:rPr>
        <w:t>5</w:t>
      </w:r>
      <w:r w:rsidR="000F55C6" w:rsidRPr="000F55C6">
        <w:t xml:space="preserve"> </w:t>
      </w:r>
      <w:r w:rsidR="000F55C6">
        <w:t>University of Florida Institute of Food and Agricultural Sciences</w:t>
      </w:r>
      <w:r w:rsidR="000F55C6" w:rsidRPr="00F8536D">
        <w:t xml:space="preserve"> </w:t>
      </w:r>
      <w:r w:rsidR="002D398F" w:rsidRPr="00F8536D">
        <w:t>North Florida Research and Education Center Mariann</w:t>
      </w:r>
      <w:r w:rsidR="00C3367D">
        <w:t xml:space="preserve">a, Marianna, FL. </w:t>
      </w:r>
    </w:p>
    <w:p w14:paraId="25C8B4E0" w14:textId="77777777" w:rsidR="00740791" w:rsidRPr="002D398F" w:rsidRDefault="00740791" w:rsidP="00740791">
      <w:pPr>
        <w:spacing w:after="0" w:line="240" w:lineRule="auto"/>
        <w:contextualSpacing/>
      </w:pPr>
    </w:p>
    <w:p w14:paraId="76F15411" w14:textId="7883CDAC" w:rsidR="00A342E0" w:rsidRPr="00DE3DBC" w:rsidRDefault="00DE3DBC">
      <w:r w:rsidRPr="00DE3DBC">
        <w:t xml:space="preserve">Whitetail deer herbivory in crops has been a growing concern among producers in Florida. There </w:t>
      </w:r>
      <w:r>
        <w:t xml:space="preserve">have been no formal studies quantifying the impact of deer in </w:t>
      </w:r>
      <w:proofErr w:type="gramStart"/>
      <w:r>
        <w:t>peanut</w:t>
      </w:r>
      <w:proofErr w:type="gramEnd"/>
      <w:r>
        <w:t>. This dearth of information has caused problems</w:t>
      </w:r>
      <w:r w:rsidR="00E639E6">
        <w:t xml:space="preserve"> obtaining funding for research related to</w:t>
      </w:r>
      <w:r>
        <w:t xml:space="preserve"> </w:t>
      </w:r>
      <w:r w:rsidR="00E639E6">
        <w:t>deterrents</w:t>
      </w:r>
      <w:r>
        <w:t xml:space="preserve"> and </w:t>
      </w:r>
      <w:r w:rsidR="00E639E6">
        <w:t xml:space="preserve">other </w:t>
      </w:r>
      <w:r>
        <w:t>management strategies</w:t>
      </w:r>
      <w:r w:rsidR="00E639E6">
        <w:t xml:space="preserve">. </w:t>
      </w:r>
      <w:r w:rsidR="00906164">
        <w:t>It</w:t>
      </w:r>
      <w:r w:rsidR="00E639E6">
        <w:t xml:space="preserve"> also makes it difficult to communicate the severity of this issue to lawmakers. </w:t>
      </w:r>
      <w:r w:rsidR="00C43032">
        <w:t xml:space="preserve">The primary objective was to </w:t>
      </w:r>
      <w:r w:rsidR="00E639E6">
        <w:t xml:space="preserve">quantify </w:t>
      </w:r>
      <w:r w:rsidR="00C43032">
        <w:t xml:space="preserve">the impact of </w:t>
      </w:r>
      <w:r w:rsidR="00C43032" w:rsidRPr="003D1C62">
        <w:t xml:space="preserve">herbivory on </w:t>
      </w:r>
      <w:r w:rsidR="00E639E6" w:rsidRPr="003D1C62">
        <w:t>peanut yield</w:t>
      </w:r>
      <w:r w:rsidR="00C43032" w:rsidRPr="003D1C62">
        <w:t xml:space="preserve">. Data relating to plant height and </w:t>
      </w:r>
      <w:r w:rsidR="004749D8" w:rsidRPr="003D1C62">
        <w:t>stem count</w:t>
      </w:r>
      <w:r w:rsidR="00C43032" w:rsidRPr="003D1C62">
        <w:t xml:space="preserve"> were also collected. </w:t>
      </w:r>
      <w:r w:rsidR="00F56D83" w:rsidRPr="003D1C62">
        <w:t xml:space="preserve">At planting, </w:t>
      </w:r>
      <w:r w:rsidR="009605D8">
        <w:t xml:space="preserve">two </w:t>
      </w:r>
      <w:r w:rsidR="00F56D83" w:rsidRPr="003D1C62">
        <w:t>s</w:t>
      </w:r>
      <w:r w:rsidR="00C43032" w:rsidRPr="003D1C62">
        <w:t>pecially designed exclusion cages</w:t>
      </w:r>
      <w:r w:rsidR="00F56D83" w:rsidRPr="003D1C62">
        <w:t xml:space="preserve"> (30’ x 7.5’ and 3’ tall)</w:t>
      </w:r>
      <w:r w:rsidR="00C43032" w:rsidRPr="003D1C62">
        <w:t xml:space="preserve"> were </w:t>
      </w:r>
      <w:r w:rsidR="00F56D83" w:rsidRPr="003D1C62">
        <w:t>constructed</w:t>
      </w:r>
      <w:r w:rsidR="006D1552" w:rsidRPr="003D1C62">
        <w:t xml:space="preserve"> </w:t>
      </w:r>
      <w:r w:rsidR="003D1C62" w:rsidRPr="003D1C62">
        <w:t xml:space="preserve">in </w:t>
      </w:r>
      <w:r w:rsidR="00F56D83" w:rsidRPr="003D1C62">
        <w:t>each</w:t>
      </w:r>
      <w:r w:rsidR="003D1C62" w:rsidRPr="003D1C62">
        <w:t xml:space="preserve"> </w:t>
      </w:r>
      <w:r w:rsidR="00C43032" w:rsidRPr="003D1C62">
        <w:t>peanut field</w:t>
      </w:r>
      <w:r w:rsidR="00C43032" w:rsidRPr="00070633">
        <w:t>.</w:t>
      </w:r>
      <w:r w:rsidR="008F7B93" w:rsidRPr="00070633">
        <w:t xml:space="preserve"> </w:t>
      </w:r>
      <w:r w:rsidR="009605D8" w:rsidRPr="00070633">
        <w:t>Year one had</w:t>
      </w:r>
      <w:r w:rsidR="008F7B93" w:rsidRPr="00070633">
        <w:t xml:space="preserve"> </w:t>
      </w:r>
      <w:r w:rsidR="006D1552" w:rsidRPr="00070633">
        <w:t>six field sites</w:t>
      </w:r>
      <w:r w:rsidR="009605D8" w:rsidRPr="00070633">
        <w:t xml:space="preserve"> and </w:t>
      </w:r>
      <w:r w:rsidR="006D1552" w:rsidRPr="00070633">
        <w:t>year two</w:t>
      </w:r>
      <w:r w:rsidR="00866550" w:rsidRPr="00070633">
        <w:t xml:space="preserve"> eight</w:t>
      </w:r>
      <w:r w:rsidR="006D1552" w:rsidRPr="00070633">
        <w:t>.</w:t>
      </w:r>
      <w:r w:rsidR="006D1552" w:rsidRPr="003D1C62">
        <w:t xml:space="preserve"> </w:t>
      </w:r>
      <w:r w:rsidR="00C43032" w:rsidRPr="003D1C62">
        <w:t xml:space="preserve">Cages were constructed of </w:t>
      </w:r>
      <w:r w:rsidR="00F56D83" w:rsidRPr="003D1C62">
        <w:t>t-posts and</w:t>
      </w:r>
      <w:r w:rsidR="00F56D83">
        <w:t xml:space="preserve"> </w:t>
      </w:r>
      <w:r w:rsidR="00C43032">
        <w:t xml:space="preserve">wire panels </w:t>
      </w:r>
      <w:r w:rsidR="00F56D83">
        <w:t>with a wire top. Th</w:t>
      </w:r>
      <w:r w:rsidR="008473D0">
        <w:t>ey</w:t>
      </w:r>
      <w:r w:rsidR="00F56D83">
        <w:t xml:space="preserve"> excluded deer </w:t>
      </w:r>
      <w:r w:rsidR="008473D0">
        <w:t>but</w:t>
      </w:r>
      <w:r w:rsidR="00F56D83">
        <w:t xml:space="preserve"> allow</w:t>
      </w:r>
      <w:r w:rsidR="00CD43DD">
        <w:t>ed</w:t>
      </w:r>
      <w:r w:rsidR="00F56D83">
        <w:t xml:space="preserve"> for the effective application of crop protection products. </w:t>
      </w:r>
      <w:r w:rsidR="00AF4DC2">
        <w:t>Season long</w:t>
      </w:r>
      <w:r w:rsidR="00F56D83">
        <w:t xml:space="preserve">, caged areas were managed like the rest of the field. </w:t>
      </w:r>
      <w:r w:rsidR="003C69E6">
        <w:t>Cages were removed immediately prior to harvest. Yield was measured in caged and immediately adjacent uncaged area</w:t>
      </w:r>
      <w:r w:rsidR="0097124A">
        <w:t>s</w:t>
      </w:r>
      <w:r w:rsidR="003C69E6">
        <w:t xml:space="preserve"> of the same size.</w:t>
      </w:r>
      <w:r w:rsidR="00CD43DD">
        <w:t xml:space="preserve"> </w:t>
      </w:r>
      <w:r w:rsidR="008A7867">
        <w:t>H</w:t>
      </w:r>
      <w:r w:rsidR="00E90081" w:rsidRPr="00E90081">
        <w:t xml:space="preserve">igh </w:t>
      </w:r>
      <w:r w:rsidR="004F0F27">
        <w:t xml:space="preserve">yield </w:t>
      </w:r>
      <w:r w:rsidR="00E90081" w:rsidRPr="00E90081">
        <w:t xml:space="preserve">variability </w:t>
      </w:r>
      <w:r w:rsidR="008A7867">
        <w:t xml:space="preserve">was found </w:t>
      </w:r>
      <w:r w:rsidR="00E90081" w:rsidRPr="00E90081">
        <w:t>across fields, but overall</w:t>
      </w:r>
      <w:r w:rsidR="002D469C">
        <w:t>,</w:t>
      </w:r>
      <w:r w:rsidR="00E90081" w:rsidRPr="00E90081">
        <w:t xml:space="preserve"> yield was lower when plants were exposed to deer </w:t>
      </w:r>
      <w:r w:rsidR="00E90081" w:rsidRPr="00AA5DE0">
        <w:t xml:space="preserve">herbivory. </w:t>
      </w:r>
      <w:r w:rsidR="00CD43DD" w:rsidRPr="00AA5DE0">
        <w:t>Yield loss ranged 0 to 87%</w:t>
      </w:r>
      <w:r w:rsidR="00AA5DE0" w:rsidRPr="00AA5DE0">
        <w:t xml:space="preserve"> in 2024, the 2025 data is being processed but will be available </w:t>
      </w:r>
      <w:r w:rsidR="008A7867">
        <w:t>by</w:t>
      </w:r>
      <w:r w:rsidR="00AA5DE0" w:rsidRPr="00AA5DE0">
        <w:t xml:space="preserve"> time of conference</w:t>
      </w:r>
      <w:r w:rsidR="00CD43DD" w:rsidRPr="00AA5DE0">
        <w:t>.</w:t>
      </w:r>
      <w:r w:rsidR="003C69E6" w:rsidRPr="00AA5DE0">
        <w:t xml:space="preserve"> </w:t>
      </w:r>
      <w:r w:rsidR="00CD43DD" w:rsidRPr="00AA5DE0">
        <w:t>P</w:t>
      </w:r>
      <w:r w:rsidR="003C69E6" w:rsidRPr="00AA5DE0">
        <w:t xml:space="preserve">lant height and </w:t>
      </w:r>
      <w:r w:rsidR="004749D8" w:rsidRPr="00AA5DE0">
        <w:t>stem count</w:t>
      </w:r>
      <w:r w:rsidR="003C69E6">
        <w:t xml:space="preserve"> were </w:t>
      </w:r>
      <w:r w:rsidR="00CD43DD">
        <w:t xml:space="preserve">also </w:t>
      </w:r>
      <w:r w:rsidR="003C69E6">
        <w:t>lower outside the cages.</w:t>
      </w:r>
      <w:r w:rsidR="00C43032">
        <w:t xml:space="preserve"> </w:t>
      </w:r>
      <w:r w:rsidR="00CD43DD">
        <w:t xml:space="preserve">These findings confirm that deer herbivory can result in appreciable yield loss in </w:t>
      </w:r>
      <w:proofErr w:type="gramStart"/>
      <w:r w:rsidR="00CD43DD">
        <w:t>peanut</w:t>
      </w:r>
      <w:proofErr w:type="gramEnd"/>
      <w:r w:rsidR="00CD43DD">
        <w:t>. Further research is underway to further validate these findings</w:t>
      </w:r>
      <w:r w:rsidR="009C6E5A">
        <w:t xml:space="preserve"> and test chemical deterrent efficacy</w:t>
      </w:r>
      <w:r w:rsidR="00CD43DD">
        <w:t xml:space="preserve">. </w:t>
      </w:r>
    </w:p>
    <w:sectPr w:rsidR="00A342E0" w:rsidRPr="00DE3DB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42E0"/>
    <w:rsid w:val="000428A9"/>
    <w:rsid w:val="00061F61"/>
    <w:rsid w:val="00070633"/>
    <w:rsid w:val="000F55C6"/>
    <w:rsid w:val="001714F7"/>
    <w:rsid w:val="001A4F32"/>
    <w:rsid w:val="001F0089"/>
    <w:rsid w:val="001F1B06"/>
    <w:rsid w:val="00231E1C"/>
    <w:rsid w:val="002C1F5A"/>
    <w:rsid w:val="002D398F"/>
    <w:rsid w:val="002D469C"/>
    <w:rsid w:val="002F56D3"/>
    <w:rsid w:val="003577C5"/>
    <w:rsid w:val="003C69E6"/>
    <w:rsid w:val="003D1C62"/>
    <w:rsid w:val="003F6162"/>
    <w:rsid w:val="00425E9C"/>
    <w:rsid w:val="004749D8"/>
    <w:rsid w:val="004F0F27"/>
    <w:rsid w:val="00574443"/>
    <w:rsid w:val="00576FD6"/>
    <w:rsid w:val="00612F48"/>
    <w:rsid w:val="00623747"/>
    <w:rsid w:val="00645809"/>
    <w:rsid w:val="00647D6E"/>
    <w:rsid w:val="00653B14"/>
    <w:rsid w:val="006D1552"/>
    <w:rsid w:val="00724AA3"/>
    <w:rsid w:val="00740791"/>
    <w:rsid w:val="0077723A"/>
    <w:rsid w:val="00781B33"/>
    <w:rsid w:val="00791A47"/>
    <w:rsid w:val="007A1FF3"/>
    <w:rsid w:val="00802CC5"/>
    <w:rsid w:val="008473D0"/>
    <w:rsid w:val="00866550"/>
    <w:rsid w:val="00885C12"/>
    <w:rsid w:val="008A15F9"/>
    <w:rsid w:val="008A7867"/>
    <w:rsid w:val="008E5D5D"/>
    <w:rsid w:val="008F7B93"/>
    <w:rsid w:val="00901D0D"/>
    <w:rsid w:val="00906164"/>
    <w:rsid w:val="009605D8"/>
    <w:rsid w:val="00961D9A"/>
    <w:rsid w:val="0097124A"/>
    <w:rsid w:val="009C6E5A"/>
    <w:rsid w:val="00A216BE"/>
    <w:rsid w:val="00A23A37"/>
    <w:rsid w:val="00A342E0"/>
    <w:rsid w:val="00A85A1F"/>
    <w:rsid w:val="00A8719D"/>
    <w:rsid w:val="00AA5DE0"/>
    <w:rsid w:val="00AD3CB5"/>
    <w:rsid w:val="00AF4DC2"/>
    <w:rsid w:val="00B03A25"/>
    <w:rsid w:val="00B56088"/>
    <w:rsid w:val="00BB719E"/>
    <w:rsid w:val="00C225FA"/>
    <w:rsid w:val="00C3367D"/>
    <w:rsid w:val="00C43032"/>
    <w:rsid w:val="00C5623D"/>
    <w:rsid w:val="00C91CD0"/>
    <w:rsid w:val="00CC44B7"/>
    <w:rsid w:val="00CD43DD"/>
    <w:rsid w:val="00D600E5"/>
    <w:rsid w:val="00D743C7"/>
    <w:rsid w:val="00DD64EB"/>
    <w:rsid w:val="00DE3DBC"/>
    <w:rsid w:val="00E639E6"/>
    <w:rsid w:val="00E90081"/>
    <w:rsid w:val="00F2152C"/>
    <w:rsid w:val="00F56D83"/>
    <w:rsid w:val="00F652DA"/>
    <w:rsid w:val="00F8536D"/>
    <w:rsid w:val="00FC7802"/>
    <w:rsid w:val="00FE2C50"/>
    <w:rsid w:val="00FF6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6C7A51"/>
  <w15:chartTrackingRefBased/>
  <w15:docId w15:val="{153A446E-7563-414A-8105-2DCEF5D65E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42E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342E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342E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342E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342E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342E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342E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342E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342E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342E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342E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342E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342E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342E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342E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342E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342E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342E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342E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342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342E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342E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342E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342E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342E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342E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342E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342E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342E0"/>
    <w:rPr>
      <w:b/>
      <w:bCs/>
      <w:smallCaps/>
      <w:color w:val="0F4761" w:themeColor="accent1" w:themeShade="BF"/>
      <w:spacing w:val="5"/>
    </w:rPr>
  </w:style>
  <w:style w:type="character" w:styleId="CommentReference">
    <w:name w:val="annotation reference"/>
    <w:basedOn w:val="DefaultParagraphFont"/>
    <w:uiPriority w:val="99"/>
    <w:semiHidden/>
    <w:unhideWhenUsed/>
    <w:rsid w:val="00F56D8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56D8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56D8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56D8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56D83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3C69E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D43DD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FE2C5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360</Words>
  <Characters>1954</Characters>
  <Application>Microsoft Office Word</Application>
  <DocSecurity>0</DocSecurity>
  <Lines>31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Reviewer</dc:creator>
  <cp:keywords/>
  <dc:description/>
  <cp:lastModifiedBy>Reviewer</cp:lastModifiedBy>
  <cp:revision>2</cp:revision>
  <dcterms:created xsi:type="dcterms:W3CDTF">2026-03-30T20:00:00Z</dcterms:created>
  <dcterms:modified xsi:type="dcterms:W3CDTF">2026-03-30T20:00:00Z</dcterms:modified>
</cp:coreProperties>
</file>