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A5B0A" w14:textId="0BC38480" w:rsidR="00DB4491" w:rsidRDefault="00DB4491" w:rsidP="00123176">
      <w:pPr>
        <w:spacing w:after="0" w:line="480" w:lineRule="auto"/>
        <w:rPr>
          <w:b/>
          <w:bCs/>
        </w:rPr>
      </w:pPr>
      <w:r w:rsidRPr="00DB4491">
        <w:rPr>
          <w:b/>
          <w:bCs/>
        </w:rPr>
        <w:t xml:space="preserve">In-Furrow </w:t>
      </w:r>
      <w:r>
        <w:rPr>
          <w:b/>
          <w:bCs/>
        </w:rPr>
        <w:t>Fungicide</w:t>
      </w:r>
      <w:r w:rsidRPr="00DB4491">
        <w:rPr>
          <w:b/>
          <w:bCs/>
        </w:rPr>
        <w:t xml:space="preserve"> Applications Reduce Northern Root-Knot Nematode in Peanut</w:t>
      </w:r>
      <w:r>
        <w:rPr>
          <w:b/>
          <w:bCs/>
        </w:rPr>
        <w:t>s</w:t>
      </w:r>
    </w:p>
    <w:p w14:paraId="02D04025" w14:textId="2590400B" w:rsidR="00122E43" w:rsidRDefault="00123176" w:rsidP="00122E43">
      <w:pPr>
        <w:spacing w:after="0" w:line="240" w:lineRule="auto"/>
      </w:pPr>
      <w:r>
        <w:rPr>
          <w:b/>
          <w:bCs/>
        </w:rPr>
        <w:t xml:space="preserve">BATISTA DA SILVA, M., </w:t>
      </w:r>
      <w:r w:rsidRPr="00123176">
        <w:t>Langston Jr., David B.</w:t>
      </w:r>
    </w:p>
    <w:p w14:paraId="014E6B96" w14:textId="776A83A2" w:rsidR="00122E43" w:rsidRPr="003E5C67" w:rsidRDefault="00122E43" w:rsidP="00122E43">
      <w:pPr>
        <w:spacing w:after="0" w:line="240" w:lineRule="auto"/>
        <w:rPr>
          <w:rFonts w:ascii="Arial" w:hAnsi="Arial" w:cs="Arial"/>
          <w:sz w:val="22"/>
          <w:szCs w:val="22"/>
        </w:rPr>
      </w:pPr>
      <w:r>
        <w:t>Tidewater, Research &amp; Extension Center, Virginia</w:t>
      </w:r>
      <w:r w:rsidR="00123176" w:rsidRPr="00123176">
        <w:t xml:space="preserve"> Polytechnic Institute &amp; State University</w:t>
      </w:r>
      <w:proofErr w:type="gramStart"/>
      <w:r>
        <w:t xml:space="preserve">, </w:t>
      </w:r>
      <w:r>
        <w:rPr>
          <w:rFonts w:ascii="Arial" w:hAnsi="Arial" w:cs="Arial"/>
          <w:sz w:val="22"/>
          <w:szCs w:val="22"/>
        </w:rPr>
        <w:t>,</w:t>
      </w:r>
      <w:proofErr w:type="gramEnd"/>
      <w:r>
        <w:rPr>
          <w:rFonts w:ascii="Arial" w:hAnsi="Arial" w:cs="Arial"/>
          <w:sz w:val="22"/>
          <w:szCs w:val="22"/>
        </w:rPr>
        <w:t xml:space="preserve"> Suffolk, 23437.</w:t>
      </w:r>
    </w:p>
    <w:p w14:paraId="69DD7E25" w14:textId="38820AA5" w:rsidR="00123176" w:rsidRPr="00123176" w:rsidRDefault="00123176" w:rsidP="00123176">
      <w:pPr>
        <w:spacing w:after="0" w:line="480" w:lineRule="auto"/>
      </w:pPr>
    </w:p>
    <w:p w14:paraId="20DB89A6" w14:textId="1E034CFE" w:rsidR="009C7684" w:rsidRPr="009C7684" w:rsidRDefault="009C7684" w:rsidP="00122E43">
      <w:pPr>
        <w:spacing w:after="0" w:line="240" w:lineRule="auto"/>
      </w:pPr>
      <w:r w:rsidRPr="009C7684">
        <w:t>Plant-parasitic nematodes</w:t>
      </w:r>
      <w:r w:rsidR="00122E43">
        <w:t xml:space="preserve"> </w:t>
      </w:r>
      <w:r w:rsidRPr="009C7684">
        <w:t xml:space="preserve">are widespread in Virginia soils and cause significant crop losses when unmanaged. </w:t>
      </w:r>
      <w:r w:rsidR="00123176" w:rsidRPr="009C7684">
        <w:t>Peanuts are</w:t>
      </w:r>
      <w:r w:rsidRPr="009C7684">
        <w:t xml:space="preserve"> susceptible to </w:t>
      </w:r>
      <w:r w:rsidRPr="009C7684">
        <w:rPr>
          <w:i/>
          <w:iCs/>
        </w:rPr>
        <w:t>Meloidogyne arenaria</w:t>
      </w:r>
      <w:r w:rsidRPr="009C7684">
        <w:t xml:space="preserve">, </w:t>
      </w:r>
      <w:r w:rsidRPr="009C7684">
        <w:rPr>
          <w:i/>
          <w:iCs/>
        </w:rPr>
        <w:t>M. incognita</w:t>
      </w:r>
      <w:r w:rsidRPr="009C7684">
        <w:t xml:space="preserve">, and </w:t>
      </w:r>
      <w:r w:rsidRPr="009C7684">
        <w:rPr>
          <w:i/>
          <w:iCs/>
        </w:rPr>
        <w:t xml:space="preserve">M. </w:t>
      </w:r>
      <w:proofErr w:type="spellStart"/>
      <w:r w:rsidRPr="009C7684">
        <w:rPr>
          <w:i/>
          <w:iCs/>
        </w:rPr>
        <w:t>hapla</w:t>
      </w:r>
      <w:proofErr w:type="spellEnd"/>
      <w:r w:rsidRPr="009C7684">
        <w:t xml:space="preserve"> (northern root-knot nematode, NRKN)</w:t>
      </w:r>
      <w:r w:rsidR="00E016D6">
        <w:t xml:space="preserve">, </w:t>
      </w:r>
      <w:r w:rsidRPr="009C7684">
        <w:t>being the predominant species in Virginia</w:t>
      </w:r>
      <w:r w:rsidR="00E016D6">
        <w:t xml:space="preserve"> affecting peanuts</w:t>
      </w:r>
      <w:r w:rsidRPr="009C7684">
        <w:t>. Field trials were conducted at the Tidewater Research Station in Suffolk, VA, to evaluate in-furrow nematicide treatments for managing NRKN in peanut</w:t>
      </w:r>
      <w:r w:rsidR="00C61231">
        <w:t>s</w:t>
      </w:r>
      <w:r w:rsidRPr="009C7684">
        <w:t xml:space="preserve">. Two trials were established in a </w:t>
      </w:r>
      <w:proofErr w:type="gramStart"/>
      <w:r w:rsidR="00C61231" w:rsidRPr="009C7684">
        <w:t>random</w:t>
      </w:r>
      <w:r w:rsidR="008C337E">
        <w:t>ized</w:t>
      </w:r>
      <w:proofErr w:type="gramEnd"/>
      <w:r w:rsidRPr="009C7684">
        <w:t xml:space="preserve"> complete block design with six replications. Plots consisted of two 35-ft rows spaced 36 in. apart with 8-ft alleys between blocks. Liquid in-furrow treatments were applied at planting at 5 gal/A using a microtube directed into the seed furrow. Cultivar Bailey II was planted on May 6 (trial 1) and May 14 (trial 2).</w:t>
      </w:r>
      <w:r>
        <w:t xml:space="preserve"> </w:t>
      </w:r>
      <w:r w:rsidRPr="009C7684">
        <w:t xml:space="preserve">Trial 1 included Velum (6.5 fl oz/A), Minuet (5.35 fl oz/A), Velum + Minuet, and an untreated check. </w:t>
      </w:r>
      <w:r w:rsidR="00DB1926">
        <w:t>NRKN</w:t>
      </w:r>
      <w:r w:rsidR="00C61231" w:rsidRPr="009C7684">
        <w:t xml:space="preserve"> does not produce conspicuous root galls</w:t>
      </w:r>
      <w:r w:rsidR="00DB1926">
        <w:t>,</w:t>
      </w:r>
      <w:r w:rsidR="00C61231">
        <w:t xml:space="preserve"> </w:t>
      </w:r>
      <w:r w:rsidR="005D56DD">
        <w:t>t</w:t>
      </w:r>
      <w:r w:rsidR="00C61231">
        <w:t xml:space="preserve">herefore, </w:t>
      </w:r>
      <w:r w:rsidR="00C61231" w:rsidRPr="009C7684">
        <w:t xml:space="preserve">egg counts </w:t>
      </w:r>
      <w:r w:rsidR="00C61231">
        <w:t xml:space="preserve">per g of root </w:t>
      </w:r>
      <w:r w:rsidR="00CA024D">
        <w:t>were</w:t>
      </w:r>
      <w:r w:rsidR="00C61231">
        <w:t xml:space="preserve"> used to estimate nematode </w:t>
      </w:r>
      <w:r w:rsidR="00C7708B">
        <w:t xml:space="preserve">reproduction </w:t>
      </w:r>
      <w:r w:rsidR="00CA024D">
        <w:t>at harvest</w:t>
      </w:r>
      <w:r w:rsidR="00C61231">
        <w:t>.</w:t>
      </w:r>
      <w:r w:rsidR="00CA024D">
        <w:t xml:space="preserve"> </w:t>
      </w:r>
      <w:r w:rsidRPr="009C7684">
        <w:t xml:space="preserve">No significant differences in egg counts per gram of root were detected; however, plots treated with Minuet showed an approximately fourfold numerical reduction in nematode populations and a significant yield increase of 500 lb/A. Trial 2 evaluated Outreach SC (8 fl oz/A), Velum (6.5 </w:t>
      </w:r>
      <w:proofErr w:type="spellStart"/>
      <w:r w:rsidRPr="009C7684">
        <w:t>fl</w:t>
      </w:r>
      <w:proofErr w:type="spellEnd"/>
      <w:r w:rsidRPr="009C7684">
        <w:t xml:space="preserve"> oz/A), </w:t>
      </w:r>
      <w:r w:rsidR="00122E43">
        <w:t xml:space="preserve">an </w:t>
      </w:r>
      <w:r w:rsidR="00402F4D">
        <w:t>experimental compound</w:t>
      </w:r>
      <w:r w:rsidRPr="009C7684">
        <w:t xml:space="preserve"> (8 </w:t>
      </w:r>
      <w:proofErr w:type="spellStart"/>
      <w:r w:rsidRPr="009C7684">
        <w:t>fl</w:t>
      </w:r>
      <w:proofErr w:type="spellEnd"/>
      <w:r w:rsidRPr="009C7684">
        <w:t xml:space="preserve"> oz/A), and an untreated check. Although no significant differences in egg counts were observed,</w:t>
      </w:r>
      <w:r w:rsidR="00122E43">
        <w:t xml:space="preserve"> the</w:t>
      </w:r>
      <w:r w:rsidRPr="009C7684">
        <w:t xml:space="preserve"> </w:t>
      </w:r>
      <w:r w:rsidR="00402F4D">
        <w:t>experimental compound</w:t>
      </w:r>
      <w:r w:rsidR="00402F4D" w:rsidRPr="009C7684">
        <w:t xml:space="preserve"> </w:t>
      </w:r>
      <w:r w:rsidRPr="009C7684">
        <w:t>reduced NRKN populations approximately threefold, with no corresponding yield effect. Overall, Minuet showed promising potential for managing NRKN in peanut production systems.</w:t>
      </w:r>
    </w:p>
    <w:p w14:paraId="6877F7C5" w14:textId="1DB8A6F8" w:rsidR="00C100F9" w:rsidRPr="00C100F9" w:rsidRDefault="00C100F9" w:rsidP="00122E43">
      <w:pPr>
        <w:spacing w:after="0" w:line="240" w:lineRule="auto"/>
        <w:jc w:val="both"/>
      </w:pPr>
    </w:p>
    <w:p w14:paraId="4AB6DDD8" w14:textId="4A0012D1" w:rsidR="00C100F9" w:rsidRPr="00C100F9" w:rsidRDefault="00C100F9" w:rsidP="00C100F9">
      <w:r w:rsidRPr="00C100F9">
        <w:t> </w:t>
      </w:r>
    </w:p>
    <w:p w14:paraId="503D6C62" w14:textId="0F112174" w:rsidR="00C100F9" w:rsidRPr="00C100F9" w:rsidRDefault="00C100F9" w:rsidP="00C100F9"/>
    <w:p w14:paraId="5F73CE48" w14:textId="77777777" w:rsidR="00C100F9" w:rsidRPr="00C100F9" w:rsidRDefault="00C100F9" w:rsidP="00C100F9">
      <w:r w:rsidRPr="00C100F9">
        <w:t> </w:t>
      </w:r>
    </w:p>
    <w:p w14:paraId="243F515E" w14:textId="78BD8276" w:rsidR="004C112E" w:rsidRDefault="004C112E"/>
    <w:sectPr w:rsidR="004C11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A12ED"/>
    <w:multiLevelType w:val="multilevel"/>
    <w:tmpl w:val="A844B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656BF"/>
    <w:multiLevelType w:val="multilevel"/>
    <w:tmpl w:val="54CC85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B970F8"/>
    <w:multiLevelType w:val="multilevel"/>
    <w:tmpl w:val="4CA82E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7769CE"/>
    <w:multiLevelType w:val="multilevel"/>
    <w:tmpl w:val="AE5482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17109E"/>
    <w:multiLevelType w:val="multilevel"/>
    <w:tmpl w:val="419688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1F6F57"/>
    <w:multiLevelType w:val="multilevel"/>
    <w:tmpl w:val="5D2CC8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66F61"/>
    <w:multiLevelType w:val="multilevel"/>
    <w:tmpl w:val="5F22F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A94CF1"/>
    <w:multiLevelType w:val="multilevel"/>
    <w:tmpl w:val="F57896F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AF3220"/>
    <w:multiLevelType w:val="multilevel"/>
    <w:tmpl w:val="6DA23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CA6912"/>
    <w:multiLevelType w:val="multilevel"/>
    <w:tmpl w:val="6DC833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DD17B9"/>
    <w:multiLevelType w:val="multilevel"/>
    <w:tmpl w:val="A6E07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2776928">
    <w:abstractNumId w:val="7"/>
  </w:num>
  <w:num w:numId="2" w16cid:durableId="579561094">
    <w:abstractNumId w:val="0"/>
  </w:num>
  <w:num w:numId="3" w16cid:durableId="1765958345">
    <w:abstractNumId w:val="8"/>
  </w:num>
  <w:num w:numId="4" w16cid:durableId="1198347136">
    <w:abstractNumId w:val="10"/>
  </w:num>
  <w:num w:numId="5" w16cid:durableId="2027248377">
    <w:abstractNumId w:val="3"/>
  </w:num>
  <w:num w:numId="6" w16cid:durableId="562914502">
    <w:abstractNumId w:val="5"/>
  </w:num>
  <w:num w:numId="7" w16cid:durableId="373972028">
    <w:abstractNumId w:val="4"/>
  </w:num>
  <w:num w:numId="8" w16cid:durableId="537550334">
    <w:abstractNumId w:val="6"/>
  </w:num>
  <w:num w:numId="9" w16cid:durableId="1350830970">
    <w:abstractNumId w:val="2"/>
  </w:num>
  <w:num w:numId="10" w16cid:durableId="1263296054">
    <w:abstractNumId w:val="9"/>
  </w:num>
  <w:num w:numId="11" w16cid:durableId="1164585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12E"/>
    <w:rsid w:val="00122E43"/>
    <w:rsid w:val="00123176"/>
    <w:rsid w:val="003142A0"/>
    <w:rsid w:val="00402F4D"/>
    <w:rsid w:val="00491E6B"/>
    <w:rsid w:val="004C112E"/>
    <w:rsid w:val="005D56DD"/>
    <w:rsid w:val="0062417D"/>
    <w:rsid w:val="007D4F2A"/>
    <w:rsid w:val="008C337E"/>
    <w:rsid w:val="009C7684"/>
    <w:rsid w:val="009E0230"/>
    <w:rsid w:val="00B43B8B"/>
    <w:rsid w:val="00BA2B14"/>
    <w:rsid w:val="00C100F9"/>
    <w:rsid w:val="00C1257E"/>
    <w:rsid w:val="00C61231"/>
    <w:rsid w:val="00C7708B"/>
    <w:rsid w:val="00C80AAF"/>
    <w:rsid w:val="00CA024D"/>
    <w:rsid w:val="00D957F7"/>
    <w:rsid w:val="00DB1926"/>
    <w:rsid w:val="00DB4491"/>
    <w:rsid w:val="00DE6075"/>
    <w:rsid w:val="00E0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16556"/>
  <w15:chartTrackingRefBased/>
  <w15:docId w15:val="{8D9525AA-F947-4770-9B91-05CE9D67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11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11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11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11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11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11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11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11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11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11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11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11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11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11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11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11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11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11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11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11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11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11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11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11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11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11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11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11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112E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A2B1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D4F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4F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4F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4F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4F2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1641</Characters>
  <Application>Microsoft Office Word</Application>
  <DocSecurity>0</DocSecurity>
  <Lines>26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Batista da Silva, Mychele</dc:creator>
  <cp:keywords/>
  <dc:description/>
  <cp:lastModifiedBy>Batista da Silva, Mychele</cp:lastModifiedBy>
  <cp:revision>2</cp:revision>
  <dcterms:created xsi:type="dcterms:W3CDTF">2026-03-24T19:00:00Z</dcterms:created>
  <dcterms:modified xsi:type="dcterms:W3CDTF">2026-03-24T19:00:00Z</dcterms:modified>
</cp:coreProperties>
</file>