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1C4FDEBE" w14:textId="463907E2" w:rsidR="0093787B" w:rsidRDefault="0093787B" w:rsidP="00C657DB">
      <w:pPr>
        <w:spacing w:after="120" w:line="240" w:lineRule="auto"/>
        <w:rPr>
          <w:rStyle w:val="eop"/>
          <w:rFonts w:ascii="Aptos" w:hAnsi="Aptos"/>
          <w:color w:val="000000"/>
          <w:bdr w:val="none" w:sz="0" w:space="0" w:color="auto" w:frame="1"/>
          <w:shd w:val="clear" w:color="auto" w:fill="C6C6C6"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Evaluation of Advanced Peanut Breeding Lines in the Southwest Uniform Peanut Performance Test in Central Texas</w:t>
      </w:r>
    </w:p>
    <w:p w14:paraId="40B96B83" w14:textId="14F049B0" w:rsidR="0093787B" w:rsidRPr="00C5657B" w:rsidRDefault="0093787B" w:rsidP="0093787B">
      <w:pPr>
        <w:spacing w:after="120" w:line="240" w:lineRule="auto"/>
        <w:rPr>
          <w:vertAlign w:val="superscript"/>
        </w:rPr>
      </w:pPr>
      <w:r w:rsidRPr="00C5657B">
        <w:rPr>
          <w:b/>
          <w:bCs/>
        </w:rPr>
        <w:t>Ressmann, K.D</w:t>
      </w:r>
      <w:r>
        <w:rPr>
          <w:b/>
          <w:bCs/>
        </w:rPr>
        <w:t>.</w:t>
      </w:r>
      <w:r w:rsidRPr="00C5657B">
        <w:rPr>
          <w:vertAlign w:val="superscript"/>
        </w:rPr>
        <w:t>1,2</w:t>
      </w:r>
      <w:r w:rsidRPr="00C5657B">
        <w:t>, Cason, J.</w:t>
      </w:r>
      <w:r w:rsidRPr="00C5657B">
        <w:rPr>
          <w:vertAlign w:val="superscript"/>
        </w:rPr>
        <w:t>2</w:t>
      </w:r>
      <w:r w:rsidRPr="00C5657B">
        <w:t>, Burrow, M.</w:t>
      </w:r>
      <w:r w:rsidRPr="00C5657B">
        <w:rPr>
          <w:vertAlign w:val="superscript"/>
        </w:rPr>
        <w:t>3,4</w:t>
      </w:r>
      <w:r w:rsidRPr="00C5657B">
        <w:t>, Chamberlin, K.</w:t>
      </w:r>
      <w:r w:rsidRPr="00C5657B">
        <w:rPr>
          <w:vertAlign w:val="superscript"/>
        </w:rPr>
        <w:t>5</w:t>
      </w:r>
      <w:r w:rsidRPr="00C5657B">
        <w:t xml:space="preserve">, </w:t>
      </w:r>
      <w:bookmarkStart w:id="0" w:name="_Hlk225323341"/>
      <w:proofErr w:type="spellStart"/>
      <w:r w:rsidRPr="00C5657B">
        <w:t>Ravelombola</w:t>
      </w:r>
      <w:proofErr w:type="spellEnd"/>
      <w:r w:rsidRPr="00C5657B">
        <w:t>, W.</w:t>
      </w:r>
      <w:r w:rsidRPr="00C5657B">
        <w:rPr>
          <w:vertAlign w:val="superscript"/>
        </w:rPr>
        <w:t>6</w:t>
      </w:r>
      <w:r w:rsidRPr="00C5657B">
        <w:t>, Puppala, N.</w:t>
      </w:r>
      <w:r w:rsidRPr="00C5657B">
        <w:rPr>
          <w:vertAlign w:val="superscript"/>
        </w:rPr>
        <w:t>7</w:t>
      </w:r>
    </w:p>
    <w:bookmarkEnd w:id="0"/>
    <w:p w14:paraId="204F4682" w14:textId="226381E4" w:rsidR="00B930C1" w:rsidRDefault="0093787B" w:rsidP="00C657DB">
      <w:pPr>
        <w:spacing w:after="120" w:line="240" w:lineRule="auto"/>
      </w:pP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1</w:t>
      </w:r>
      <w:r>
        <w:rPr>
          <w:rStyle w:val="normaltextrun"/>
          <w:rFonts w:ascii="Aptos" w:hAnsi="Aptos"/>
          <w:color w:val="000000"/>
          <w:shd w:val="clear" w:color="auto" w:fill="FFFFFF"/>
        </w:rPr>
        <w:t>Tarleton State University, Stephenville, TX  </w:t>
      </w: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2</w:t>
      </w:r>
      <w:r>
        <w:rPr>
          <w:rStyle w:val="normaltextrun"/>
          <w:rFonts w:ascii="Aptos" w:hAnsi="Aptos"/>
          <w:color w:val="000000"/>
          <w:shd w:val="clear" w:color="auto" w:fill="FFFFFF"/>
        </w:rPr>
        <w:t>Texas A&amp;M AgriLife Research, Texas A&amp;M University System, Stephenville, TX. </w:t>
      </w: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3</w:t>
      </w:r>
      <w:r>
        <w:rPr>
          <w:rStyle w:val="normaltextrun"/>
          <w:rFonts w:ascii="Aptos" w:hAnsi="Aptos"/>
          <w:color w:val="000000"/>
          <w:shd w:val="clear" w:color="auto" w:fill="FFFFFF"/>
        </w:rPr>
        <w:t>Texas A&amp;M AgriLife Research, Texas A&amp;M University System, Lubbock, TX. </w:t>
      </w: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 4</w:t>
      </w:r>
      <w:r>
        <w:rPr>
          <w:rStyle w:val="normaltextrun"/>
          <w:rFonts w:ascii="Aptos" w:hAnsi="Aptos"/>
          <w:color w:val="000000"/>
          <w:shd w:val="clear" w:color="auto" w:fill="FFFFFF"/>
        </w:rPr>
        <w:t>Department of Plant and Soil Science, Texas Tech University, Lubbock, TX. </w:t>
      </w: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 5</w:t>
      </w:r>
      <w:r>
        <w:rPr>
          <w:rStyle w:val="normaltextrun"/>
          <w:rFonts w:ascii="Aptos" w:hAnsi="Aptos"/>
          <w:color w:val="000000"/>
          <w:shd w:val="clear" w:color="auto" w:fill="FFFFFF"/>
        </w:rPr>
        <w:t>United States Department of Agriculture – Agricultural Research Service, Stillwater, OK. </w:t>
      </w: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6</w:t>
      </w:r>
      <w:r>
        <w:rPr>
          <w:rStyle w:val="normaltextrun"/>
          <w:rFonts w:ascii="Aptos" w:hAnsi="Aptos"/>
          <w:color w:val="000000"/>
          <w:shd w:val="clear" w:color="auto" w:fill="FFFFFF"/>
        </w:rPr>
        <w:t>Texas A&amp;M AgriLife Research, Texas A&amp;M University System, Vernon, TX. </w:t>
      </w:r>
      <w:r>
        <w:rPr>
          <w:rStyle w:val="normaltextrun"/>
          <w:rFonts w:ascii="Aptos" w:hAnsi="Aptos"/>
          <w:color w:val="000000"/>
          <w:sz w:val="19"/>
          <w:szCs w:val="19"/>
          <w:shd w:val="clear" w:color="auto" w:fill="FFFFFF"/>
          <w:vertAlign w:val="superscript"/>
        </w:rPr>
        <w:t>7</w:t>
      </w:r>
      <w:r>
        <w:rPr>
          <w:rStyle w:val="normaltextrun"/>
          <w:rFonts w:ascii="Aptos" w:hAnsi="Aptos"/>
          <w:color w:val="000000"/>
          <w:shd w:val="clear" w:color="auto" w:fill="FFFFFF"/>
        </w:rPr>
        <w:t>New Mexico State University, Clovis, TX</w:t>
      </w:r>
      <w:r w:rsidR="00B930C1" w:rsidRPr="00B930C1">
        <w:t xml:space="preserve">. </w:t>
      </w:r>
    </w:p>
    <w:p w14:paraId="2026119A" w14:textId="3BB62D51" w:rsidR="007E7874" w:rsidRDefault="0093787B" w:rsidP="00C657DB">
      <w:pPr>
        <w:spacing w:after="120" w:line="240" w:lineRule="auto"/>
      </w:pPr>
      <w:r>
        <w:rPr>
          <w:rStyle w:val="normaltextrun"/>
          <w:rFonts w:ascii="Aptos" w:hAnsi="Aptos"/>
          <w:color w:val="000000"/>
        </w:rPr>
        <w:t>The Southwestern U.S. peanut production region presents distinct environmental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challenges for peanut (</w:t>
      </w:r>
      <w:r>
        <w:rPr>
          <w:rStyle w:val="normaltextrun"/>
          <w:rFonts w:ascii="Aptos" w:hAnsi="Aptos"/>
          <w:i/>
          <w:iCs/>
          <w:color w:val="000000"/>
        </w:rPr>
        <w:t>Arachis hypogaea</w:t>
      </w:r>
      <w:r>
        <w:rPr>
          <w:rStyle w:val="normaltextrun"/>
          <w:rFonts w:ascii="Aptos" w:hAnsi="Aptos"/>
          <w:color w:val="000000"/>
        </w:rPr>
        <w:t> L.) production, including highly</w:t>
      </w:r>
      <w:r>
        <w:rPr>
          <w:rStyle w:val="normaltextrun"/>
          <w:rFonts w:ascii="Aptos" w:hAnsi="Aptos"/>
          <w:color w:val="000000"/>
        </w:rPr>
        <w:t xml:space="preserve"> variable </w:t>
      </w:r>
      <w:r>
        <w:rPr>
          <w:rStyle w:val="normaltextrun"/>
          <w:rFonts w:ascii="Aptos" w:hAnsi="Aptos"/>
          <w:color w:val="000000"/>
        </w:rPr>
        <w:t>temperatures, variable precipitation, and region-specific disease pressures. To improve cultivar selection for these conditions, public breeding programs from the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region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submit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advanced peanut breeding lines for evaluation as part of the Southwest Uniform Peanut Performance Test (SWUPPT).  The SWUPPT is conducted across five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locations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representing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key Southwestern production environments. Although the test spans multiple sites, this study focuses on data collected from the Erath County, Texas location to provide a</w:t>
      </w:r>
      <w:r>
        <w:rPr>
          <w:rStyle w:val="normaltextrun"/>
          <w:rFonts w:ascii="Aptos" w:hAnsi="Aptos"/>
          <w:color w:val="000000"/>
        </w:rPr>
        <w:t xml:space="preserve"> site-specific </w:t>
      </w:r>
      <w:r>
        <w:rPr>
          <w:rStyle w:val="normaltextrun"/>
          <w:rFonts w:ascii="Aptos" w:hAnsi="Aptos"/>
          <w:color w:val="000000"/>
        </w:rPr>
        <w:t>evaluation of genotype performance in all four market types under local soil, climate,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and management conditions. Advanced breeding lines from each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breeding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program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are compared in replicated field testing with regionally relevant check cultivars for a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minimum of 3 years. Data collected includes yield, quality characteristics, disease response,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and other agronomic traits associated with field performance.  Data will support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selection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decisions within each breeding program and contribute to the development of peanut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cultivars optimized for Southwestern production systems. Results from the 2024 and</w:t>
      </w:r>
      <w:r>
        <w:rPr>
          <w:rStyle w:val="normaltextrun"/>
          <w:rFonts w:ascii="Aptos" w:hAnsi="Aptos"/>
          <w:color w:val="000000"/>
        </w:rPr>
        <w:t xml:space="preserve"> </w:t>
      </w:r>
      <w:r>
        <w:rPr>
          <w:rStyle w:val="normaltextrun"/>
          <w:rFonts w:ascii="Aptos" w:hAnsi="Aptos"/>
          <w:color w:val="000000"/>
        </w:rPr>
        <w:t>2025 season are complete and data will be presented</w:t>
      </w:r>
      <w:r w:rsidR="00021FC1" w:rsidRPr="00021FC1">
        <w:t>.</w:t>
      </w:r>
    </w:p>
    <w:sectPr w:rsidR="007E7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102DA0"/>
    <w:rsid w:val="001611FA"/>
    <w:rsid w:val="003108A3"/>
    <w:rsid w:val="003E1514"/>
    <w:rsid w:val="00444BA5"/>
    <w:rsid w:val="0049647E"/>
    <w:rsid w:val="004A436B"/>
    <w:rsid w:val="00503E86"/>
    <w:rsid w:val="0051160B"/>
    <w:rsid w:val="00515F4C"/>
    <w:rsid w:val="00527D8D"/>
    <w:rsid w:val="00544984"/>
    <w:rsid w:val="005A6897"/>
    <w:rsid w:val="00611C8B"/>
    <w:rsid w:val="006A4F08"/>
    <w:rsid w:val="0071339C"/>
    <w:rsid w:val="007B441C"/>
    <w:rsid w:val="007E7874"/>
    <w:rsid w:val="00846F4F"/>
    <w:rsid w:val="00896663"/>
    <w:rsid w:val="0093787B"/>
    <w:rsid w:val="00971F28"/>
    <w:rsid w:val="00A574C8"/>
    <w:rsid w:val="00B127C7"/>
    <w:rsid w:val="00B930C1"/>
    <w:rsid w:val="00B93C7A"/>
    <w:rsid w:val="00C657DB"/>
    <w:rsid w:val="00D73DAB"/>
    <w:rsid w:val="00E34D39"/>
    <w:rsid w:val="00E817B4"/>
    <w:rsid w:val="00EE7D2A"/>
    <w:rsid w:val="00F2651A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93787B"/>
  </w:style>
  <w:style w:type="character" w:customStyle="1" w:styleId="eop">
    <w:name w:val="eop"/>
    <w:basedOn w:val="DefaultParagraphFont"/>
    <w:rsid w:val="00937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Kelli Ressmann</cp:lastModifiedBy>
  <cp:revision>2</cp:revision>
  <dcterms:created xsi:type="dcterms:W3CDTF">2026-03-26T00:11:00Z</dcterms:created>
  <dcterms:modified xsi:type="dcterms:W3CDTF">2026-03-26T00:11:00Z</dcterms:modified>
</cp:coreProperties>
</file>