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75EE9" w14:textId="05CC10CD" w:rsidR="00BF1497" w:rsidRPr="0068711F" w:rsidRDefault="005A1DE5" w:rsidP="00BF1497">
      <w:pPr>
        <w:spacing w:after="0" w:line="240" w:lineRule="auto"/>
        <w:textAlignment w:val="baseline"/>
        <w:rPr>
          <w:rFonts w:ascii="Arial" w:hAnsi="Arial" w:cs="Arial"/>
          <w:b/>
        </w:rPr>
      </w:pPr>
      <w:r w:rsidRPr="0068711F">
        <w:rPr>
          <w:rFonts w:ascii="Arial" w:eastAsia="MS PGothic" w:hAnsi="Arial" w:cs="Arial"/>
          <w:b/>
          <w:bCs/>
          <w:color w:val="000000" w:themeColor="text1"/>
          <w:kern w:val="24"/>
        </w:rPr>
        <w:t xml:space="preserve">Peanut </w:t>
      </w:r>
      <w:r w:rsidR="003E4374">
        <w:rPr>
          <w:rFonts w:ascii="Arial" w:eastAsia="MS PGothic" w:hAnsi="Arial" w:cs="Arial"/>
          <w:b/>
          <w:bCs/>
          <w:color w:val="000000" w:themeColor="text1"/>
          <w:kern w:val="24"/>
        </w:rPr>
        <w:t xml:space="preserve">Yield and Imaging </w:t>
      </w:r>
      <w:r w:rsidRPr="0068711F">
        <w:rPr>
          <w:rFonts w:ascii="Arial" w:eastAsia="MS PGothic" w:hAnsi="Arial" w:cs="Arial"/>
          <w:b/>
          <w:bCs/>
          <w:color w:val="000000" w:themeColor="text1"/>
          <w:kern w:val="24"/>
        </w:rPr>
        <w:t>Response to Tillage System in North Carolina</w:t>
      </w:r>
      <w:r w:rsidR="00BF1497" w:rsidRPr="0068711F">
        <w:rPr>
          <w:rFonts w:ascii="Arial" w:eastAsia="MS PGothic" w:hAnsi="Arial" w:cs="Arial"/>
          <w:b/>
          <w:bCs/>
          <w:color w:val="000000" w:themeColor="text1"/>
          <w:kern w:val="24"/>
        </w:rPr>
        <w:t xml:space="preserve"> </w:t>
      </w:r>
    </w:p>
    <w:p w14:paraId="3F6C0F51" w14:textId="190948B7" w:rsidR="00087C90" w:rsidRPr="0068711F" w:rsidRDefault="00BF1497" w:rsidP="00BF1497">
      <w:pPr>
        <w:spacing w:after="0" w:line="240" w:lineRule="auto"/>
        <w:ind w:left="720"/>
        <w:textAlignment w:val="baseline"/>
        <w:rPr>
          <w:rFonts w:ascii="Arial" w:hAnsi="Arial" w:cs="Arial"/>
          <w:b/>
        </w:rPr>
      </w:pPr>
      <w:r w:rsidRPr="0068711F">
        <w:rPr>
          <w:rFonts w:ascii="Arial" w:hAnsi="Arial" w:cs="Arial"/>
          <w:b/>
          <w:color w:val="000000" w:themeColor="text1"/>
        </w:rPr>
        <w:t>E.</w:t>
      </w:r>
      <w:r w:rsidR="00F149D2">
        <w:rPr>
          <w:rFonts w:ascii="Arial" w:hAnsi="Arial" w:cs="Arial"/>
          <w:b/>
          <w:color w:val="000000" w:themeColor="text1"/>
        </w:rPr>
        <w:t>H.</w:t>
      </w:r>
      <w:r w:rsidRPr="0068711F">
        <w:rPr>
          <w:rFonts w:ascii="Arial" w:hAnsi="Arial" w:cs="Arial"/>
          <w:b/>
          <w:color w:val="000000" w:themeColor="text1"/>
        </w:rPr>
        <w:t xml:space="preserve"> GARNER</w:t>
      </w:r>
      <w:r w:rsidR="0001180F" w:rsidRPr="0068711F">
        <w:rPr>
          <w:rFonts w:ascii="Arial" w:hAnsi="Arial" w:cs="Arial"/>
          <w:b/>
          <w:color w:val="000000" w:themeColor="text1"/>
        </w:rPr>
        <w:t>*</w:t>
      </w:r>
      <w:r w:rsidR="00CB13AF" w:rsidRPr="0068711F">
        <w:rPr>
          <w:rFonts w:ascii="Arial" w:hAnsi="Arial" w:cs="Arial"/>
          <w:b/>
          <w:color w:val="000000" w:themeColor="text1"/>
        </w:rPr>
        <w:t xml:space="preserve">, </w:t>
      </w:r>
      <w:r w:rsidR="006A1759" w:rsidRPr="0068711F">
        <w:rPr>
          <w:rFonts w:ascii="Arial" w:hAnsi="Arial" w:cs="Arial"/>
          <w:color w:val="000000" w:themeColor="text1"/>
        </w:rPr>
        <w:t>D.</w:t>
      </w:r>
      <w:r w:rsidR="00EE065B" w:rsidRPr="0068711F">
        <w:rPr>
          <w:rFonts w:ascii="Arial" w:hAnsi="Arial" w:cs="Arial"/>
          <w:color w:val="000000" w:themeColor="text1"/>
        </w:rPr>
        <w:t>L. JORDAN</w:t>
      </w:r>
      <w:r w:rsidR="000B40BE" w:rsidRPr="0068711F">
        <w:rPr>
          <w:rFonts w:ascii="Arial" w:hAnsi="Arial" w:cs="Arial"/>
          <w:color w:val="000000" w:themeColor="text1"/>
        </w:rPr>
        <w:t xml:space="preserve">, </w:t>
      </w:r>
      <w:r w:rsidRPr="0068711F">
        <w:rPr>
          <w:rFonts w:ascii="Arial" w:hAnsi="Arial" w:cs="Arial"/>
          <w:color w:val="000000" w:themeColor="text1"/>
        </w:rPr>
        <w:t xml:space="preserve">L.A. LUX, D. REISIG, R. AUSTIN, </w:t>
      </w:r>
      <w:r w:rsidR="00F149D2">
        <w:rPr>
          <w:rFonts w:ascii="Arial" w:hAnsi="Arial" w:cs="Arial"/>
          <w:color w:val="000000" w:themeColor="text1"/>
        </w:rPr>
        <w:t xml:space="preserve">and B. PIKE, </w:t>
      </w:r>
      <w:r w:rsidR="006A1759" w:rsidRPr="0068711F">
        <w:rPr>
          <w:rFonts w:ascii="Arial" w:hAnsi="Arial" w:cs="Arial"/>
          <w:color w:val="000000" w:themeColor="text1"/>
        </w:rPr>
        <w:t>N</w:t>
      </w:r>
      <w:r w:rsidR="007D509C" w:rsidRPr="0068711F">
        <w:rPr>
          <w:rFonts w:ascii="Arial" w:hAnsi="Arial" w:cs="Arial"/>
          <w:color w:val="000000" w:themeColor="text1"/>
        </w:rPr>
        <w:t xml:space="preserve">orth Carolina State University, </w:t>
      </w:r>
      <w:r w:rsidR="004F7621" w:rsidRPr="0068711F">
        <w:rPr>
          <w:rFonts w:ascii="Arial" w:hAnsi="Arial" w:cs="Arial"/>
          <w:color w:val="000000" w:themeColor="text1"/>
        </w:rPr>
        <w:t>Raleigh, NC 27695</w:t>
      </w:r>
      <w:r w:rsidR="00E16C46" w:rsidRPr="0068711F">
        <w:rPr>
          <w:rFonts w:ascii="Arial" w:hAnsi="Arial" w:cs="Arial"/>
          <w:color w:val="000000" w:themeColor="text1"/>
        </w:rPr>
        <w:t>.</w:t>
      </w:r>
    </w:p>
    <w:p w14:paraId="3AF7ECED" w14:textId="77777777" w:rsidR="00D30EC6" w:rsidRPr="0068711F" w:rsidRDefault="00D30EC6" w:rsidP="00BF1497">
      <w:pPr>
        <w:spacing w:after="0" w:line="240" w:lineRule="auto"/>
        <w:ind w:left="720"/>
        <w:rPr>
          <w:rFonts w:ascii="Arial" w:hAnsi="Arial" w:cs="Arial"/>
        </w:rPr>
      </w:pPr>
    </w:p>
    <w:p w14:paraId="6E6659DF" w14:textId="07273249" w:rsidR="00112D44" w:rsidRPr="00112D44" w:rsidRDefault="005A1DE5" w:rsidP="00112D44">
      <w:pPr>
        <w:rPr>
          <w:rFonts w:ascii="Arial" w:eastAsia="Times New Roman" w:hAnsi="Arial" w:cs="Arial"/>
        </w:rPr>
      </w:pPr>
      <w:proofErr w:type="gramStart"/>
      <w:r w:rsidRPr="00112D44">
        <w:rPr>
          <w:rFonts w:ascii="Arial" w:hAnsi="Arial" w:cs="Arial"/>
        </w:rPr>
        <w:t>The majority of</w:t>
      </w:r>
      <w:proofErr w:type="gramEnd"/>
      <w:r w:rsidRPr="00112D44">
        <w:rPr>
          <w:rFonts w:ascii="Arial" w:hAnsi="Arial" w:cs="Arial"/>
        </w:rPr>
        <w:t xml:space="preserve"> peanuts in North Carolina are planted in conventional tillage systems</w:t>
      </w:r>
      <w:r w:rsidR="00112D44" w:rsidRPr="00112D44">
        <w:rPr>
          <w:rFonts w:ascii="Arial" w:hAnsi="Arial" w:cs="Arial"/>
        </w:rPr>
        <w:t xml:space="preserve"> on raised beds</w:t>
      </w:r>
      <w:r w:rsidRPr="00112D44">
        <w:rPr>
          <w:rFonts w:ascii="Arial" w:hAnsi="Arial" w:cs="Arial"/>
        </w:rPr>
        <w:t xml:space="preserve">. </w:t>
      </w:r>
      <w:r w:rsidR="00112D44" w:rsidRPr="00112D44">
        <w:rPr>
          <w:rFonts w:ascii="Arial" w:hAnsi="Arial" w:cs="Arial"/>
        </w:rPr>
        <w:t xml:space="preserve">Experiments were conducted in </w:t>
      </w:r>
      <w:r w:rsidR="00D60349">
        <w:rPr>
          <w:rFonts w:ascii="Arial" w:hAnsi="Arial" w:cs="Arial"/>
        </w:rPr>
        <w:t xml:space="preserve">eight </w:t>
      </w:r>
      <w:r w:rsidR="00112D44" w:rsidRPr="00112D44">
        <w:rPr>
          <w:rFonts w:ascii="Arial" w:hAnsi="Arial" w:cs="Arial"/>
        </w:rPr>
        <w:t xml:space="preserve">fields </w:t>
      </w:r>
      <w:r w:rsidR="00D60349">
        <w:rPr>
          <w:rFonts w:ascii="Arial" w:hAnsi="Arial" w:cs="Arial"/>
        </w:rPr>
        <w:t xml:space="preserve">over two years </w:t>
      </w:r>
      <w:r w:rsidR="00112D44" w:rsidRPr="00112D44">
        <w:rPr>
          <w:rFonts w:ascii="Arial" w:hAnsi="Arial" w:cs="Arial"/>
        </w:rPr>
        <w:t xml:space="preserve">on a private farm to compare pest reaction and peanut yield when planted in </w:t>
      </w:r>
      <w:proofErr w:type="gramStart"/>
      <w:r w:rsidR="00112D44" w:rsidRPr="00112D44">
        <w:rPr>
          <w:rFonts w:ascii="Arial" w:hAnsi="Arial" w:cs="Arial"/>
        </w:rPr>
        <w:t>strip</w:t>
      </w:r>
      <w:proofErr w:type="gramEnd"/>
      <w:r w:rsidR="00112D44" w:rsidRPr="00112D44">
        <w:rPr>
          <w:rFonts w:ascii="Arial" w:hAnsi="Arial" w:cs="Arial"/>
        </w:rPr>
        <w:t xml:space="preserve"> tillage</w:t>
      </w:r>
      <w:r w:rsidR="00D60349">
        <w:rPr>
          <w:rFonts w:ascii="Arial" w:hAnsi="Arial" w:cs="Arial"/>
        </w:rPr>
        <w:t xml:space="preserve"> into desiccated wheat</w:t>
      </w:r>
      <w:r w:rsidR="00112D44" w:rsidRPr="00112D44">
        <w:rPr>
          <w:rFonts w:ascii="Arial" w:hAnsi="Arial" w:cs="Arial"/>
        </w:rPr>
        <w:t xml:space="preserve">, conventional tillage in flat ground, and conventional tillage with beds. </w:t>
      </w:r>
      <w:r w:rsidR="001A6994">
        <w:rPr>
          <w:rFonts w:ascii="Arial" w:eastAsia="Times New Roman" w:hAnsi="Arial" w:cs="Arial"/>
        </w:rPr>
        <w:t xml:space="preserve">When pooled over eight trials conducted over two years, peanut yield and net return were greater when planted in conventional tillage on beds than when </w:t>
      </w:r>
      <w:r w:rsidR="00D60349">
        <w:rPr>
          <w:rFonts w:ascii="Arial" w:eastAsia="Times New Roman" w:hAnsi="Arial" w:cs="Arial"/>
        </w:rPr>
        <w:t xml:space="preserve">peanut was </w:t>
      </w:r>
      <w:proofErr w:type="gramStart"/>
      <w:r w:rsidR="001A6994">
        <w:rPr>
          <w:rFonts w:ascii="Arial" w:eastAsia="Times New Roman" w:hAnsi="Arial" w:cs="Arial"/>
        </w:rPr>
        <w:t>strip tilled</w:t>
      </w:r>
      <w:proofErr w:type="gramEnd"/>
      <w:r w:rsidR="001A6994">
        <w:rPr>
          <w:rFonts w:ascii="Arial" w:eastAsia="Times New Roman" w:hAnsi="Arial" w:cs="Arial"/>
        </w:rPr>
        <w:t xml:space="preserve"> into previous crop stubble with a wheat cover crop or when planted into conventionally tilled fields without beds. No difference</w:t>
      </w:r>
      <w:r w:rsidR="00D60349">
        <w:rPr>
          <w:rFonts w:ascii="Arial" w:eastAsia="Times New Roman" w:hAnsi="Arial" w:cs="Arial"/>
        </w:rPr>
        <w:t>s</w:t>
      </w:r>
      <w:r w:rsidR="001A6994">
        <w:rPr>
          <w:rFonts w:ascii="Arial" w:eastAsia="Times New Roman" w:hAnsi="Arial" w:cs="Arial"/>
        </w:rPr>
        <w:t xml:space="preserve"> in yield or net returns w</w:t>
      </w:r>
      <w:r w:rsidR="00D60349">
        <w:rPr>
          <w:rFonts w:ascii="Arial" w:eastAsia="Times New Roman" w:hAnsi="Arial" w:cs="Arial"/>
        </w:rPr>
        <w:t>ere</w:t>
      </w:r>
      <w:r w:rsidR="001A6994">
        <w:rPr>
          <w:rFonts w:ascii="Arial" w:eastAsia="Times New Roman" w:hAnsi="Arial" w:cs="Arial"/>
        </w:rPr>
        <w:t xml:space="preserve"> noted when comparing strip till with planting flat in conventional tillage. Imaging data are being processed and will be discussed in the presentation. </w:t>
      </w:r>
    </w:p>
    <w:p w14:paraId="3D7188D7" w14:textId="0C016671" w:rsidR="00893050" w:rsidRPr="00112D44" w:rsidRDefault="00893050" w:rsidP="009067C2">
      <w:pPr>
        <w:spacing w:after="0" w:line="240" w:lineRule="auto"/>
        <w:textAlignment w:val="baseline"/>
        <w:rPr>
          <w:rFonts w:ascii="Arial" w:hAnsi="Arial" w:cs="Arial"/>
        </w:rPr>
      </w:pPr>
    </w:p>
    <w:p w14:paraId="2115FAB5" w14:textId="1EA5105D" w:rsidR="00171422" w:rsidRPr="0068711F" w:rsidRDefault="00171422" w:rsidP="00BF1497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sectPr w:rsidR="00171422" w:rsidRPr="006871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621"/>
    <w:rsid w:val="0001180F"/>
    <w:rsid w:val="000378AC"/>
    <w:rsid w:val="00087C90"/>
    <w:rsid w:val="000B40BE"/>
    <w:rsid w:val="00112D44"/>
    <w:rsid w:val="001224CB"/>
    <w:rsid w:val="00171422"/>
    <w:rsid w:val="001858BB"/>
    <w:rsid w:val="001A6994"/>
    <w:rsid w:val="001B1E23"/>
    <w:rsid w:val="00206299"/>
    <w:rsid w:val="00250F5D"/>
    <w:rsid w:val="00254358"/>
    <w:rsid w:val="00254DE1"/>
    <w:rsid w:val="002C5BC9"/>
    <w:rsid w:val="00336040"/>
    <w:rsid w:val="003B3C65"/>
    <w:rsid w:val="003D0753"/>
    <w:rsid w:val="003E4374"/>
    <w:rsid w:val="00404D1B"/>
    <w:rsid w:val="00450714"/>
    <w:rsid w:val="004A1ECF"/>
    <w:rsid w:val="004F3119"/>
    <w:rsid w:val="004F7621"/>
    <w:rsid w:val="005A1DE5"/>
    <w:rsid w:val="005E1BB3"/>
    <w:rsid w:val="00606F40"/>
    <w:rsid w:val="006420D4"/>
    <w:rsid w:val="00642FE0"/>
    <w:rsid w:val="0068711F"/>
    <w:rsid w:val="006A1759"/>
    <w:rsid w:val="00703335"/>
    <w:rsid w:val="007D509C"/>
    <w:rsid w:val="007E448B"/>
    <w:rsid w:val="0085663A"/>
    <w:rsid w:val="00893050"/>
    <w:rsid w:val="0089496B"/>
    <w:rsid w:val="008F2180"/>
    <w:rsid w:val="009067C2"/>
    <w:rsid w:val="009249A0"/>
    <w:rsid w:val="00944CF4"/>
    <w:rsid w:val="00973C6C"/>
    <w:rsid w:val="009937BE"/>
    <w:rsid w:val="009B7007"/>
    <w:rsid w:val="009E397F"/>
    <w:rsid w:val="00A23101"/>
    <w:rsid w:val="00A4636F"/>
    <w:rsid w:val="00A964FD"/>
    <w:rsid w:val="00AF4B5A"/>
    <w:rsid w:val="00B15D98"/>
    <w:rsid w:val="00B17704"/>
    <w:rsid w:val="00B255C8"/>
    <w:rsid w:val="00B812EB"/>
    <w:rsid w:val="00BD3964"/>
    <w:rsid w:val="00BF1497"/>
    <w:rsid w:val="00C05681"/>
    <w:rsid w:val="00C37272"/>
    <w:rsid w:val="00CB13AF"/>
    <w:rsid w:val="00D30EC6"/>
    <w:rsid w:val="00D60349"/>
    <w:rsid w:val="00DB5E97"/>
    <w:rsid w:val="00DB6ADA"/>
    <w:rsid w:val="00DD6B81"/>
    <w:rsid w:val="00E16C46"/>
    <w:rsid w:val="00E16EEE"/>
    <w:rsid w:val="00E3430F"/>
    <w:rsid w:val="00E369F5"/>
    <w:rsid w:val="00EE065B"/>
    <w:rsid w:val="00F149D2"/>
    <w:rsid w:val="00F62B16"/>
    <w:rsid w:val="00F70E72"/>
    <w:rsid w:val="00F90987"/>
    <w:rsid w:val="00FA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79701"/>
  <w15:chartTrackingRefBased/>
  <w15:docId w15:val="{27208BD6-383D-4DF2-B731-628275FE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893050"/>
    <w:rPr>
      <w:rFonts w:ascii="Times New Roman" w:eastAsia="Times New Roman" w:hAnsi="Times New Roman" w:cs="Times New Roman"/>
      <w:szCs w:val="20"/>
    </w:rPr>
  </w:style>
  <w:style w:type="paragraph" w:styleId="NormalWeb">
    <w:name w:val="Normal (Web)"/>
    <w:basedOn w:val="Normal"/>
    <w:uiPriority w:val="99"/>
    <w:semiHidden/>
    <w:unhideWhenUsed/>
    <w:rsid w:val="00E16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cp:keywords/>
  <dc:description/>
  <cp:lastModifiedBy>David L Jordan</cp:lastModifiedBy>
  <cp:revision>2</cp:revision>
  <dcterms:created xsi:type="dcterms:W3CDTF">2026-03-21T12:43:00Z</dcterms:created>
  <dcterms:modified xsi:type="dcterms:W3CDTF">2026-03-21T12:43:00Z</dcterms:modified>
</cp:coreProperties>
</file>