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6CB48" w14:textId="77777777" w:rsidR="003A3904" w:rsidRDefault="00D400AB" w:rsidP="00016AF1">
      <w:pPr>
        <w:spacing w:line="240" w:lineRule="auto"/>
        <w:rPr>
          <w:rFonts w:ascii="Aptos" w:hAnsi="Aptos" w:cs="Arial"/>
          <w:b/>
          <w:sz w:val="16"/>
          <w:szCs w:val="16"/>
        </w:rPr>
      </w:pPr>
      <w:r w:rsidRPr="00826E36">
        <w:rPr>
          <w:rFonts w:ascii="Aptos" w:hAnsi="Aptos" w:cs="Arial"/>
          <w:b/>
          <w:sz w:val="24"/>
          <w:szCs w:val="24"/>
        </w:rPr>
        <w:t xml:space="preserve">Two </w:t>
      </w:r>
      <w:r w:rsidR="006279E1" w:rsidRPr="00826E36">
        <w:rPr>
          <w:rFonts w:ascii="Aptos" w:hAnsi="Aptos" w:cs="Arial"/>
          <w:b/>
          <w:sz w:val="24"/>
          <w:szCs w:val="24"/>
        </w:rPr>
        <w:t xml:space="preserve">Trials </w:t>
      </w:r>
      <w:r w:rsidR="00262D6B" w:rsidRPr="00826E36">
        <w:rPr>
          <w:rFonts w:ascii="Aptos" w:hAnsi="Aptos" w:cs="Arial"/>
          <w:b/>
          <w:sz w:val="24"/>
          <w:szCs w:val="24"/>
        </w:rPr>
        <w:t>of</w:t>
      </w:r>
      <w:r w:rsidR="006279E1" w:rsidRPr="00826E36">
        <w:rPr>
          <w:rFonts w:ascii="Aptos" w:hAnsi="Aptos" w:cs="Arial"/>
          <w:b/>
          <w:sz w:val="24"/>
          <w:szCs w:val="24"/>
        </w:rPr>
        <w:t xml:space="preserve"> </w:t>
      </w:r>
      <w:r w:rsidR="00BD72FE" w:rsidRPr="00826E36">
        <w:rPr>
          <w:rFonts w:ascii="Aptos" w:hAnsi="Aptos" w:cs="Arial"/>
          <w:b/>
          <w:sz w:val="24"/>
          <w:szCs w:val="24"/>
        </w:rPr>
        <w:t>Ten Peanut White Mold</w:t>
      </w:r>
      <w:r w:rsidR="00962E40" w:rsidRPr="00826E36">
        <w:rPr>
          <w:rFonts w:ascii="Aptos" w:hAnsi="Aptos" w:cs="Arial"/>
          <w:b/>
          <w:sz w:val="24"/>
          <w:szCs w:val="24"/>
        </w:rPr>
        <w:t xml:space="preserve"> </w:t>
      </w:r>
      <w:r w:rsidR="0097193A" w:rsidRPr="00826E36">
        <w:rPr>
          <w:rFonts w:ascii="Aptos" w:hAnsi="Aptos" w:cs="Arial"/>
          <w:b/>
          <w:sz w:val="24"/>
          <w:szCs w:val="24"/>
        </w:rPr>
        <w:t>Fungicide</w:t>
      </w:r>
      <w:r w:rsidR="00BD72FE" w:rsidRPr="00826E36">
        <w:rPr>
          <w:rFonts w:ascii="Aptos" w:hAnsi="Aptos" w:cs="Arial"/>
          <w:b/>
          <w:sz w:val="24"/>
          <w:szCs w:val="24"/>
        </w:rPr>
        <w:t xml:space="preserve"> Programs</w:t>
      </w:r>
      <w:r w:rsidR="002C3286" w:rsidRPr="00826E36">
        <w:rPr>
          <w:rFonts w:ascii="Aptos" w:hAnsi="Aptos" w:cs="Arial"/>
          <w:b/>
          <w:sz w:val="24"/>
          <w:szCs w:val="24"/>
        </w:rPr>
        <w:t xml:space="preserve"> </w:t>
      </w:r>
      <w:r w:rsidR="00AE6249" w:rsidRPr="00826E36">
        <w:rPr>
          <w:rFonts w:ascii="Aptos" w:hAnsi="Aptos" w:cs="Arial"/>
          <w:b/>
          <w:sz w:val="24"/>
          <w:szCs w:val="24"/>
        </w:rPr>
        <w:t xml:space="preserve">were </w:t>
      </w:r>
      <w:r w:rsidR="00262D6B" w:rsidRPr="00826E36">
        <w:rPr>
          <w:rFonts w:ascii="Aptos" w:hAnsi="Aptos" w:cs="Arial"/>
          <w:b/>
          <w:sz w:val="24"/>
          <w:szCs w:val="24"/>
        </w:rPr>
        <w:t xml:space="preserve">Evaluated for </w:t>
      </w:r>
      <w:r w:rsidR="00AE6249" w:rsidRPr="00826E36">
        <w:rPr>
          <w:rFonts w:ascii="Aptos" w:hAnsi="Aptos" w:cs="Arial"/>
          <w:b/>
          <w:sz w:val="24"/>
          <w:szCs w:val="24"/>
        </w:rPr>
        <w:t xml:space="preserve">Reducing </w:t>
      </w:r>
      <w:r w:rsidR="00312BD9" w:rsidRPr="00826E36">
        <w:rPr>
          <w:rFonts w:ascii="Aptos" w:hAnsi="Aptos" w:cs="Arial"/>
          <w:b/>
          <w:sz w:val="24"/>
          <w:szCs w:val="24"/>
        </w:rPr>
        <w:t>Disease</w:t>
      </w:r>
      <w:r w:rsidR="00AE6249" w:rsidRPr="00826E36">
        <w:rPr>
          <w:rFonts w:ascii="Aptos" w:hAnsi="Aptos" w:cs="Arial"/>
          <w:b/>
          <w:sz w:val="24"/>
          <w:szCs w:val="24"/>
        </w:rPr>
        <w:t xml:space="preserve"> </w:t>
      </w:r>
      <w:r w:rsidR="00670A6A" w:rsidRPr="00826E36">
        <w:rPr>
          <w:rFonts w:ascii="Aptos" w:hAnsi="Aptos" w:cs="Arial"/>
          <w:b/>
          <w:sz w:val="24"/>
          <w:szCs w:val="24"/>
        </w:rPr>
        <w:t>in Bulloch County</w:t>
      </w:r>
      <w:r w:rsidR="002C3286" w:rsidRPr="00826E36">
        <w:rPr>
          <w:rFonts w:ascii="Aptos" w:hAnsi="Aptos" w:cs="Arial"/>
          <w:b/>
          <w:sz w:val="24"/>
          <w:szCs w:val="24"/>
        </w:rPr>
        <w:t>, Georgia</w:t>
      </w:r>
    </w:p>
    <w:p w14:paraId="386C5B14" w14:textId="27368AC7" w:rsidR="005F4B25" w:rsidRPr="00826E36" w:rsidRDefault="00001C7C" w:rsidP="00016AF1">
      <w:pPr>
        <w:spacing w:line="240" w:lineRule="auto"/>
        <w:rPr>
          <w:rFonts w:ascii="Aptos" w:hAnsi="Aptos" w:cs="Arial"/>
          <w:b/>
          <w:sz w:val="24"/>
          <w:szCs w:val="24"/>
        </w:rPr>
      </w:pPr>
      <w:r w:rsidRPr="00826E36">
        <w:rPr>
          <w:rFonts w:ascii="Aptos" w:hAnsi="Aptos" w:cs="Arial"/>
          <w:b/>
          <w:sz w:val="24"/>
          <w:szCs w:val="24"/>
        </w:rPr>
        <w:t xml:space="preserve"> </w:t>
      </w:r>
    </w:p>
    <w:p w14:paraId="4A257AC3" w14:textId="192DC6FF" w:rsidR="00E42096" w:rsidRPr="00826E36" w:rsidRDefault="00743D3E" w:rsidP="00016AF1">
      <w:pPr>
        <w:spacing w:line="240" w:lineRule="auto"/>
        <w:rPr>
          <w:rFonts w:ascii="Aptos" w:hAnsi="Aptos" w:cs="Arial"/>
          <w:sz w:val="24"/>
          <w:szCs w:val="24"/>
        </w:rPr>
      </w:pPr>
      <w:r w:rsidRPr="00826E36">
        <w:rPr>
          <w:rFonts w:ascii="Aptos" w:eastAsia="Times New Roman" w:hAnsi="Aptos" w:cs="Arial"/>
          <w:b/>
          <w:color w:val="000000"/>
          <w:sz w:val="24"/>
          <w:szCs w:val="24"/>
        </w:rPr>
        <w:t>TYSON</w:t>
      </w:r>
      <w:r w:rsidR="00E42096">
        <w:rPr>
          <w:rFonts w:ascii="Aptos" w:eastAsia="Times New Roman" w:hAnsi="Aptos" w:cs="Arial"/>
          <w:b/>
          <w:color w:val="000000"/>
          <w:sz w:val="24"/>
          <w:szCs w:val="24"/>
        </w:rPr>
        <w:t>, W.G.</w:t>
      </w:r>
      <w:r w:rsidR="00826E36">
        <w:rPr>
          <w:rFonts w:ascii="Aptos" w:eastAsia="Times New Roman" w:hAnsi="Aptos" w:cs="Arial"/>
          <w:bCs/>
          <w:color w:val="000000"/>
          <w:sz w:val="24"/>
          <w:szCs w:val="24"/>
        </w:rPr>
        <w:t>¹</w:t>
      </w:r>
      <w:r w:rsidRPr="00826E36">
        <w:rPr>
          <w:rFonts w:ascii="Aptos" w:eastAsia="Times New Roman" w:hAnsi="Aptos" w:cs="Arial"/>
          <w:color w:val="000000"/>
          <w:sz w:val="24"/>
          <w:szCs w:val="24"/>
        </w:rPr>
        <w:t xml:space="preserve">, </w:t>
      </w:r>
      <w:r w:rsidRPr="00826E36">
        <w:rPr>
          <w:rFonts w:ascii="Aptos" w:hAnsi="Aptos" w:cs="Arial"/>
          <w:sz w:val="24"/>
          <w:szCs w:val="24"/>
        </w:rPr>
        <w:t>KEMERAIT</w:t>
      </w:r>
      <w:r w:rsidR="00E42096">
        <w:rPr>
          <w:rFonts w:ascii="Aptos" w:hAnsi="Aptos" w:cs="Arial"/>
          <w:sz w:val="24"/>
          <w:szCs w:val="24"/>
        </w:rPr>
        <w:t>, R.C.²</w:t>
      </w:r>
      <w:r w:rsidRPr="00826E36">
        <w:rPr>
          <w:rFonts w:ascii="Aptos" w:eastAsia="Times New Roman" w:hAnsi="Aptos" w:cs="Arial"/>
          <w:b/>
          <w:color w:val="000000"/>
          <w:sz w:val="24"/>
          <w:szCs w:val="24"/>
        </w:rPr>
        <w:t xml:space="preserve"> </w:t>
      </w:r>
    </w:p>
    <w:p w14:paraId="1F1EC9F5" w14:textId="4DDABECB" w:rsidR="00743D3E" w:rsidRPr="00826E36" w:rsidRDefault="00743D3E" w:rsidP="00016AF1">
      <w:pPr>
        <w:spacing w:line="240" w:lineRule="auto"/>
        <w:ind w:firstLine="720"/>
        <w:rPr>
          <w:rFonts w:ascii="Aptos" w:hAnsi="Aptos" w:cs="Arial"/>
          <w:sz w:val="24"/>
          <w:szCs w:val="24"/>
        </w:rPr>
      </w:pPr>
    </w:p>
    <w:p w14:paraId="4CAD918F" w14:textId="15E4D72D" w:rsidR="0097299C" w:rsidRPr="00016AF1" w:rsidRDefault="00E42096" w:rsidP="00016AF1">
      <w:pPr>
        <w:spacing w:line="240" w:lineRule="auto"/>
        <w:rPr>
          <w:rFonts w:ascii="Aptos" w:hAnsi="Aptos" w:cs="Arial"/>
          <w:sz w:val="24"/>
          <w:szCs w:val="24"/>
        </w:rPr>
      </w:pPr>
      <w:r w:rsidRPr="00016AF1">
        <w:rPr>
          <w:rFonts w:ascii="Aptos" w:hAnsi="Aptos" w:cs="Arial"/>
          <w:sz w:val="24"/>
          <w:szCs w:val="24"/>
        </w:rPr>
        <w:t>¹</w:t>
      </w:r>
      <w:r w:rsidRPr="00E42096">
        <w:rPr>
          <w:rFonts w:ascii="Aptos" w:hAnsi="Aptos" w:cs="Arial"/>
          <w:sz w:val="24"/>
          <w:szCs w:val="24"/>
        </w:rPr>
        <w:t>Bulloch County Cooperative Extension, University of Georgia,</w:t>
      </w:r>
      <w:r w:rsidRPr="00016AF1">
        <w:rPr>
          <w:rFonts w:ascii="Aptos" w:hAnsi="Aptos" w:cs="Arial"/>
          <w:sz w:val="24"/>
          <w:szCs w:val="24"/>
        </w:rPr>
        <w:t xml:space="preserve"> </w:t>
      </w:r>
      <w:r w:rsidRPr="00016AF1">
        <w:rPr>
          <w:rFonts w:ascii="Aptos" w:hAnsi="Aptos" w:cs="Arial"/>
          <w:sz w:val="24"/>
          <w:szCs w:val="24"/>
        </w:rPr>
        <w:t>Statesboro, GA</w:t>
      </w:r>
      <w:r w:rsidRPr="00016AF1">
        <w:rPr>
          <w:rFonts w:ascii="Aptos" w:hAnsi="Aptos" w:cs="Arial"/>
          <w:sz w:val="24"/>
          <w:szCs w:val="24"/>
        </w:rPr>
        <w:t>. ²</w:t>
      </w:r>
      <w:r w:rsidRPr="00016AF1">
        <w:rPr>
          <w:rFonts w:ascii="Aptos" w:hAnsi="Aptos" w:cs="Arial"/>
          <w:sz w:val="24"/>
          <w:szCs w:val="24"/>
        </w:rPr>
        <w:t>Department of Plant Pathology</w:t>
      </w:r>
      <w:r w:rsidRPr="00016AF1">
        <w:rPr>
          <w:rFonts w:ascii="Aptos" w:hAnsi="Aptos" w:cs="Arial"/>
          <w:sz w:val="24"/>
          <w:szCs w:val="24"/>
        </w:rPr>
        <w:t xml:space="preserve">, </w:t>
      </w:r>
      <w:r w:rsidRPr="00016AF1">
        <w:rPr>
          <w:rFonts w:ascii="Aptos" w:hAnsi="Aptos" w:cs="Arial"/>
          <w:sz w:val="24"/>
          <w:szCs w:val="24"/>
        </w:rPr>
        <w:t>University of Georgia, Tifton, GA.</w:t>
      </w:r>
    </w:p>
    <w:p w14:paraId="01ECB42C" w14:textId="77777777" w:rsidR="00E42096" w:rsidRPr="00826E36" w:rsidRDefault="00E42096" w:rsidP="00016AF1">
      <w:pPr>
        <w:spacing w:line="240" w:lineRule="auto"/>
        <w:rPr>
          <w:rFonts w:ascii="Aptos" w:hAnsi="Aptos" w:cs="Arial"/>
        </w:rPr>
      </w:pPr>
    </w:p>
    <w:p w14:paraId="39B5FE3B" w14:textId="325AECB0" w:rsidR="005C198B" w:rsidRPr="00826E36" w:rsidRDefault="0097299C" w:rsidP="00016AF1">
      <w:pPr>
        <w:spacing w:line="240" w:lineRule="auto"/>
        <w:rPr>
          <w:rFonts w:ascii="Aptos" w:hAnsi="Aptos" w:cs="Arial"/>
          <w:sz w:val="24"/>
          <w:szCs w:val="24"/>
        </w:rPr>
      </w:pPr>
      <w:r w:rsidRPr="00826E36">
        <w:rPr>
          <w:rFonts w:ascii="Aptos" w:hAnsi="Aptos" w:cs="Arial"/>
          <w:sz w:val="24"/>
          <w:szCs w:val="24"/>
        </w:rPr>
        <w:t xml:space="preserve">White mold is a critical problem for peanut producers in Bulloch County and must be addressed with additional on-farm research to establish “best management” practices. The producers’ current best line of defense to combat the problem involves selection of more-resistant varieties and judicious use of fungicides. </w:t>
      </w:r>
      <w:r w:rsidR="00675FBF" w:rsidRPr="00826E36">
        <w:rPr>
          <w:rFonts w:ascii="Aptos" w:hAnsi="Aptos" w:cs="Arial"/>
          <w:sz w:val="24"/>
          <w:szCs w:val="24"/>
        </w:rPr>
        <w:t xml:space="preserve">Further research is needed to provide recommendations to growers </w:t>
      </w:r>
      <w:r w:rsidR="006F61F3" w:rsidRPr="00826E36">
        <w:rPr>
          <w:rFonts w:ascii="Aptos" w:hAnsi="Aptos" w:cs="Arial"/>
          <w:sz w:val="24"/>
          <w:szCs w:val="24"/>
        </w:rPr>
        <w:t>regarding</w:t>
      </w:r>
      <w:r w:rsidR="00675FBF" w:rsidRPr="00826E36">
        <w:rPr>
          <w:rFonts w:ascii="Aptos" w:hAnsi="Aptos" w:cs="Arial"/>
          <w:sz w:val="24"/>
          <w:szCs w:val="24"/>
        </w:rPr>
        <w:t xml:space="preserve"> </w:t>
      </w:r>
      <w:r w:rsidR="00C34999" w:rsidRPr="00826E36">
        <w:rPr>
          <w:rFonts w:ascii="Aptos" w:hAnsi="Aptos" w:cs="Arial"/>
          <w:sz w:val="24"/>
          <w:szCs w:val="24"/>
        </w:rPr>
        <w:t xml:space="preserve">the </w:t>
      </w:r>
      <w:r w:rsidR="00675FBF" w:rsidRPr="00826E36">
        <w:rPr>
          <w:rFonts w:ascii="Aptos" w:hAnsi="Aptos" w:cs="Arial"/>
          <w:sz w:val="24"/>
          <w:szCs w:val="24"/>
        </w:rPr>
        <w:t>use of newer fungicides and application strategies for the management of white mold. In t</w:t>
      </w:r>
      <w:r w:rsidR="00410E96" w:rsidRPr="00826E36">
        <w:rPr>
          <w:rFonts w:ascii="Aptos" w:hAnsi="Aptos" w:cs="Arial"/>
          <w:sz w:val="24"/>
          <w:szCs w:val="24"/>
        </w:rPr>
        <w:t>wo</w:t>
      </w:r>
      <w:r w:rsidR="00675FBF" w:rsidRPr="00826E36">
        <w:rPr>
          <w:rFonts w:ascii="Aptos" w:hAnsi="Aptos" w:cs="Arial"/>
          <w:sz w:val="24"/>
          <w:szCs w:val="24"/>
        </w:rPr>
        <w:t xml:space="preserve"> </w:t>
      </w:r>
      <w:r w:rsidR="0034767B" w:rsidRPr="00826E36">
        <w:rPr>
          <w:rFonts w:ascii="Aptos" w:hAnsi="Aptos" w:cs="Arial"/>
          <w:sz w:val="24"/>
          <w:szCs w:val="24"/>
        </w:rPr>
        <w:t>demonstration</w:t>
      </w:r>
      <w:r w:rsidR="00410E96" w:rsidRPr="00826E36">
        <w:rPr>
          <w:rFonts w:ascii="Aptos" w:hAnsi="Aptos" w:cs="Arial"/>
          <w:sz w:val="24"/>
          <w:szCs w:val="24"/>
        </w:rPr>
        <w:t>s</w:t>
      </w:r>
      <w:r w:rsidR="00675FBF" w:rsidRPr="00826E36">
        <w:rPr>
          <w:rFonts w:ascii="Aptos" w:hAnsi="Aptos" w:cs="Arial"/>
          <w:sz w:val="24"/>
          <w:szCs w:val="24"/>
        </w:rPr>
        <w:t xml:space="preserve"> conducted in 20</w:t>
      </w:r>
      <w:r w:rsidR="00A171A0" w:rsidRPr="00826E36">
        <w:rPr>
          <w:rFonts w:ascii="Aptos" w:hAnsi="Aptos" w:cs="Arial"/>
          <w:sz w:val="24"/>
          <w:szCs w:val="24"/>
        </w:rPr>
        <w:t>2</w:t>
      </w:r>
      <w:r w:rsidR="00817EA4" w:rsidRPr="00826E36">
        <w:rPr>
          <w:rFonts w:ascii="Aptos" w:hAnsi="Aptos" w:cs="Arial"/>
          <w:sz w:val="24"/>
          <w:szCs w:val="24"/>
        </w:rPr>
        <w:t>5</w:t>
      </w:r>
      <w:r w:rsidR="00675FBF" w:rsidRPr="00826E36">
        <w:rPr>
          <w:rFonts w:ascii="Aptos" w:hAnsi="Aptos" w:cs="Arial"/>
          <w:sz w:val="24"/>
          <w:szCs w:val="24"/>
        </w:rPr>
        <w:t xml:space="preserve">, the effectiveness of </w:t>
      </w:r>
      <w:r w:rsidR="0084235C" w:rsidRPr="00826E36">
        <w:rPr>
          <w:rFonts w:ascii="Aptos" w:hAnsi="Aptos" w:cs="Arial"/>
          <w:sz w:val="24"/>
          <w:szCs w:val="24"/>
        </w:rPr>
        <w:t>ten</w:t>
      </w:r>
      <w:r w:rsidR="00675FBF" w:rsidRPr="00826E36">
        <w:rPr>
          <w:rFonts w:ascii="Aptos" w:hAnsi="Aptos" w:cs="Arial"/>
          <w:sz w:val="24"/>
          <w:szCs w:val="24"/>
        </w:rPr>
        <w:t xml:space="preserve"> different fungicide programs </w:t>
      </w:r>
      <w:r w:rsidR="00410E96" w:rsidRPr="00826E36">
        <w:rPr>
          <w:rFonts w:ascii="Aptos" w:hAnsi="Aptos" w:cs="Arial"/>
          <w:sz w:val="24"/>
          <w:szCs w:val="24"/>
        </w:rPr>
        <w:t>was</w:t>
      </w:r>
      <w:r w:rsidR="00254865" w:rsidRPr="00826E36">
        <w:rPr>
          <w:rFonts w:ascii="Aptos" w:hAnsi="Aptos" w:cs="Arial"/>
          <w:sz w:val="24"/>
          <w:szCs w:val="24"/>
        </w:rPr>
        <w:t xml:space="preserve"> </w:t>
      </w:r>
      <w:r w:rsidR="00675FBF" w:rsidRPr="00826E36">
        <w:rPr>
          <w:rFonts w:ascii="Aptos" w:hAnsi="Aptos" w:cs="Arial"/>
          <w:sz w:val="24"/>
          <w:szCs w:val="24"/>
        </w:rPr>
        <w:t>evaluated. T</w:t>
      </w:r>
      <w:r w:rsidRPr="00826E36">
        <w:rPr>
          <w:rFonts w:ascii="Aptos" w:hAnsi="Aptos" w:cs="Arial"/>
          <w:sz w:val="24"/>
          <w:szCs w:val="24"/>
        </w:rPr>
        <w:t xml:space="preserve">he experimental design was a complete block design with </w:t>
      </w:r>
      <w:r w:rsidR="00F41056" w:rsidRPr="00826E36">
        <w:rPr>
          <w:rFonts w:ascii="Aptos" w:hAnsi="Aptos" w:cs="Arial"/>
          <w:sz w:val="24"/>
          <w:szCs w:val="24"/>
        </w:rPr>
        <w:t>three</w:t>
      </w:r>
      <w:r w:rsidRPr="00826E36">
        <w:rPr>
          <w:rFonts w:ascii="Aptos" w:hAnsi="Aptos" w:cs="Arial"/>
          <w:sz w:val="24"/>
          <w:szCs w:val="24"/>
        </w:rPr>
        <w:t xml:space="preserve"> replications.</w:t>
      </w:r>
      <w:r w:rsidR="00675FBF" w:rsidRPr="00826E36">
        <w:rPr>
          <w:rFonts w:ascii="Aptos" w:hAnsi="Aptos" w:cs="Arial"/>
          <w:sz w:val="24"/>
          <w:szCs w:val="24"/>
        </w:rPr>
        <w:t xml:space="preserve"> Data collected throughout this study included severity of leaf spot and incidence of white mold. Means were separated using Fisher’s protected LSD. From this research, the effectiveness of the fungicide treatments in reducing </w:t>
      </w:r>
      <w:r w:rsidR="00C46F06" w:rsidRPr="00826E36">
        <w:rPr>
          <w:rFonts w:ascii="Aptos" w:hAnsi="Aptos" w:cs="Arial"/>
          <w:sz w:val="24"/>
          <w:szCs w:val="24"/>
        </w:rPr>
        <w:t xml:space="preserve">the </w:t>
      </w:r>
      <w:r w:rsidR="00675FBF" w:rsidRPr="00826E36">
        <w:rPr>
          <w:rFonts w:ascii="Aptos" w:hAnsi="Aptos" w:cs="Arial"/>
          <w:sz w:val="24"/>
          <w:szCs w:val="24"/>
        </w:rPr>
        <w:t xml:space="preserve">incidence of white mold was evaluated as part of a disease management program to improve yield and </w:t>
      </w:r>
      <w:r w:rsidR="005C198B" w:rsidRPr="00826E36">
        <w:rPr>
          <w:rFonts w:ascii="Aptos" w:hAnsi="Aptos" w:cs="Arial"/>
          <w:sz w:val="24"/>
          <w:szCs w:val="24"/>
        </w:rPr>
        <w:t>quality</w:t>
      </w:r>
      <w:r w:rsidR="00675FBF" w:rsidRPr="00826E36">
        <w:rPr>
          <w:rFonts w:ascii="Aptos" w:hAnsi="Aptos" w:cs="Arial"/>
          <w:sz w:val="24"/>
          <w:szCs w:val="24"/>
        </w:rPr>
        <w:t>.</w:t>
      </w:r>
      <w:r w:rsidR="005C198B" w:rsidRPr="00826E36">
        <w:rPr>
          <w:rFonts w:ascii="Aptos" w:hAnsi="Aptos" w:cs="Arial"/>
          <w:sz w:val="24"/>
          <w:szCs w:val="24"/>
        </w:rPr>
        <w:t xml:space="preserve"> This data will play an important role in recommendations for future use of peanut fungicide selection to reduce white mold in Bulloch County and the Southeast.   </w:t>
      </w:r>
    </w:p>
    <w:p w14:paraId="15E6EAC3" w14:textId="77777777" w:rsidR="0097299C" w:rsidRPr="0097299C" w:rsidRDefault="0097299C" w:rsidP="0097299C">
      <w:r w:rsidRPr="0097299C">
        <w:t xml:space="preserve"> </w:t>
      </w:r>
    </w:p>
    <w:p w14:paraId="56C8FFB3" w14:textId="77777777" w:rsidR="0097299C" w:rsidRDefault="0097299C"/>
    <w:sectPr w:rsidR="009729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99C"/>
    <w:rsid w:val="00001C7C"/>
    <w:rsid w:val="00007B57"/>
    <w:rsid w:val="000115F8"/>
    <w:rsid w:val="00016AF1"/>
    <w:rsid w:val="000411CF"/>
    <w:rsid w:val="000524C8"/>
    <w:rsid w:val="00063834"/>
    <w:rsid w:val="0007232D"/>
    <w:rsid w:val="00105B51"/>
    <w:rsid w:val="00156F49"/>
    <w:rsid w:val="001B1371"/>
    <w:rsid w:val="00254865"/>
    <w:rsid w:val="00262D6B"/>
    <w:rsid w:val="002953A2"/>
    <w:rsid w:val="002B3E04"/>
    <w:rsid w:val="002C3286"/>
    <w:rsid w:val="00312BD9"/>
    <w:rsid w:val="0034767B"/>
    <w:rsid w:val="003A3904"/>
    <w:rsid w:val="00410E96"/>
    <w:rsid w:val="004C4D8B"/>
    <w:rsid w:val="004F111A"/>
    <w:rsid w:val="004F1D37"/>
    <w:rsid w:val="00517F48"/>
    <w:rsid w:val="005C198B"/>
    <w:rsid w:val="005F4B25"/>
    <w:rsid w:val="006279E1"/>
    <w:rsid w:val="00643C66"/>
    <w:rsid w:val="00670A6A"/>
    <w:rsid w:val="00675FBF"/>
    <w:rsid w:val="00693031"/>
    <w:rsid w:val="006F61F3"/>
    <w:rsid w:val="00743D3E"/>
    <w:rsid w:val="00796D22"/>
    <w:rsid w:val="007F4E70"/>
    <w:rsid w:val="00816094"/>
    <w:rsid w:val="00817EA4"/>
    <w:rsid w:val="00826E36"/>
    <w:rsid w:val="00834F95"/>
    <w:rsid w:val="0084235C"/>
    <w:rsid w:val="00925258"/>
    <w:rsid w:val="009502D5"/>
    <w:rsid w:val="00962E40"/>
    <w:rsid w:val="0097193A"/>
    <w:rsid w:val="0097299C"/>
    <w:rsid w:val="00A043CC"/>
    <w:rsid w:val="00A171A0"/>
    <w:rsid w:val="00AA6000"/>
    <w:rsid w:val="00AE6249"/>
    <w:rsid w:val="00AF4026"/>
    <w:rsid w:val="00BD72FE"/>
    <w:rsid w:val="00C34999"/>
    <w:rsid w:val="00C46F06"/>
    <w:rsid w:val="00C4716E"/>
    <w:rsid w:val="00D400AB"/>
    <w:rsid w:val="00DB5E22"/>
    <w:rsid w:val="00E42096"/>
    <w:rsid w:val="00E73C13"/>
    <w:rsid w:val="00ED50F8"/>
    <w:rsid w:val="00F41056"/>
    <w:rsid w:val="00F62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1A67C"/>
  <w15:docId w15:val="{7924837B-A565-43A7-9C1A-3E5E63FCF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B8EAD8A132CC4FBE01D4DCED497F2D" ma:contentTypeVersion="11" ma:contentTypeDescription="Create a new document." ma:contentTypeScope="" ma:versionID="3cfc8bf4485e99e586204abe20e4cadc">
  <xsd:schema xmlns:xsd="http://www.w3.org/2001/XMLSchema" xmlns:xs="http://www.w3.org/2001/XMLSchema" xmlns:p="http://schemas.microsoft.com/office/2006/metadata/properties" xmlns:ns1="http://schemas.microsoft.com/sharepoint/v3" xmlns:ns3="45e4084e-466e-45de-9051-e5ed60446dcb" targetNamespace="http://schemas.microsoft.com/office/2006/metadata/properties" ma:root="true" ma:fieldsID="6151de9c8a82f1b0915390d8ed98c9eb" ns1:_="" ns3:_="">
    <xsd:import namespace="http://schemas.microsoft.com/sharepoint/v3"/>
    <xsd:import namespace="45e4084e-466e-45de-9051-e5ed60446dc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1:_ip_UnifiedCompliancePolicyProperties" minOccurs="0"/>
                <xsd:element ref="ns1:_ip_UnifiedCompliancePolicyUIActio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e4084e-466e-45de-9051-e5ed60446d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6B97D1-3260-4B50-B54A-15574F6945E2}">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A39E2601-7721-432D-BF0C-D00C1E91F02D}">
  <ds:schemaRefs>
    <ds:schemaRef ds:uri="http://schemas.microsoft.com/sharepoint/v3/contenttype/forms"/>
  </ds:schemaRefs>
</ds:datastoreItem>
</file>

<file path=customXml/itemProps3.xml><?xml version="1.0" encoding="utf-8"?>
<ds:datastoreItem xmlns:ds="http://schemas.openxmlformats.org/officeDocument/2006/customXml" ds:itemID="{0118FB62-7578-427B-A56C-D8CCC0200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5e4084e-466e-45de-9051-e5ed60446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219</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UGA</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setup</dc:creator>
  <cp:lastModifiedBy>Bill Tyson</cp:lastModifiedBy>
  <cp:revision>4</cp:revision>
  <dcterms:created xsi:type="dcterms:W3CDTF">2026-03-24T16:08:00Z</dcterms:created>
  <dcterms:modified xsi:type="dcterms:W3CDTF">2026-03-24T16:13:00Z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0x010100B8B8EAD8A132CC4FBE01D4DCED497F2D</vt:lpwstr>
  </property>
</Properties>
</file>