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90DE5" w14:textId="68EEC0D3" w:rsidR="00F726D8" w:rsidRPr="000711E7" w:rsidRDefault="009C2F60" w:rsidP="00E23E29">
      <w:pPr>
        <w:rPr>
          <w:rFonts w:ascii="Aptos" w:hAnsi="Aptos"/>
          <w:b/>
        </w:rPr>
      </w:pPr>
      <w:r w:rsidRPr="000711E7">
        <w:rPr>
          <w:rFonts w:ascii="Aptos" w:hAnsi="Aptos"/>
          <w:b/>
        </w:rPr>
        <w:t>M</w:t>
      </w:r>
      <w:r w:rsidR="003700CE" w:rsidRPr="000711E7">
        <w:rPr>
          <w:rFonts w:ascii="Aptos" w:hAnsi="Aptos"/>
          <w:b/>
        </w:rPr>
        <w:t xml:space="preserve">olecular </w:t>
      </w:r>
      <w:r w:rsidR="00E23E29">
        <w:rPr>
          <w:rFonts w:ascii="Aptos" w:hAnsi="Aptos"/>
          <w:b/>
        </w:rPr>
        <w:t>C</w:t>
      </w:r>
      <w:r w:rsidRPr="000711E7">
        <w:rPr>
          <w:rFonts w:ascii="Aptos" w:hAnsi="Aptos"/>
          <w:b/>
        </w:rPr>
        <w:t>haracters</w:t>
      </w:r>
      <w:r w:rsidR="003700CE" w:rsidRPr="000711E7">
        <w:rPr>
          <w:rFonts w:ascii="Aptos" w:hAnsi="Aptos"/>
          <w:b/>
        </w:rPr>
        <w:t xml:space="preserve"> of </w:t>
      </w:r>
      <w:r w:rsidR="00E23E29">
        <w:rPr>
          <w:rFonts w:ascii="Aptos" w:hAnsi="Aptos"/>
          <w:b/>
        </w:rPr>
        <w:t>P</w:t>
      </w:r>
      <w:r w:rsidR="003700CE" w:rsidRPr="000711E7">
        <w:rPr>
          <w:rFonts w:ascii="Aptos" w:hAnsi="Aptos"/>
          <w:b/>
        </w:rPr>
        <w:t xml:space="preserve">eanut </w:t>
      </w:r>
      <w:r w:rsidRPr="000711E7">
        <w:rPr>
          <w:rFonts w:ascii="Aptos" w:hAnsi="Aptos"/>
          <w:b/>
        </w:rPr>
        <w:t xml:space="preserve">in </w:t>
      </w:r>
      <w:r w:rsidR="00E23E29">
        <w:rPr>
          <w:rFonts w:ascii="Aptos" w:hAnsi="Aptos"/>
          <w:b/>
        </w:rPr>
        <w:t>R</w:t>
      </w:r>
      <w:r w:rsidRPr="000711E7">
        <w:rPr>
          <w:rFonts w:ascii="Aptos" w:hAnsi="Aptos"/>
          <w:b/>
        </w:rPr>
        <w:t>esponding to</w:t>
      </w:r>
      <w:r w:rsidR="003700CE" w:rsidRPr="000711E7">
        <w:rPr>
          <w:rFonts w:ascii="Aptos" w:hAnsi="Aptos"/>
          <w:b/>
        </w:rPr>
        <w:t xml:space="preserve"> </w:t>
      </w:r>
      <w:r w:rsidR="00E23E29">
        <w:rPr>
          <w:rFonts w:ascii="Aptos" w:hAnsi="Aptos"/>
          <w:b/>
        </w:rPr>
        <w:t>H</w:t>
      </w:r>
      <w:r w:rsidR="003700CE" w:rsidRPr="000711E7">
        <w:rPr>
          <w:rFonts w:ascii="Aptos" w:hAnsi="Aptos"/>
          <w:b/>
        </w:rPr>
        <w:t xml:space="preserve">eat </w:t>
      </w:r>
      <w:r w:rsidR="00E23E29">
        <w:rPr>
          <w:rFonts w:ascii="Aptos" w:hAnsi="Aptos"/>
          <w:b/>
        </w:rPr>
        <w:t>S</w:t>
      </w:r>
      <w:r w:rsidR="003700CE" w:rsidRPr="000711E7">
        <w:rPr>
          <w:rFonts w:ascii="Aptos" w:hAnsi="Aptos"/>
          <w:b/>
        </w:rPr>
        <w:t xml:space="preserve">tress at </w:t>
      </w:r>
      <w:r w:rsidR="00E23E29">
        <w:rPr>
          <w:rFonts w:ascii="Aptos" w:hAnsi="Aptos"/>
          <w:b/>
        </w:rPr>
        <w:t>R</w:t>
      </w:r>
      <w:r w:rsidR="003700CE" w:rsidRPr="000711E7">
        <w:rPr>
          <w:rFonts w:ascii="Aptos" w:hAnsi="Aptos"/>
          <w:b/>
        </w:rPr>
        <w:t xml:space="preserve">eproductive </w:t>
      </w:r>
      <w:r w:rsidR="00E23E29">
        <w:rPr>
          <w:rFonts w:ascii="Aptos" w:hAnsi="Aptos"/>
          <w:b/>
        </w:rPr>
        <w:t>S</w:t>
      </w:r>
      <w:r w:rsidR="003700CE" w:rsidRPr="000711E7">
        <w:rPr>
          <w:rFonts w:ascii="Aptos" w:hAnsi="Aptos"/>
          <w:b/>
        </w:rPr>
        <w:t>tage</w:t>
      </w:r>
    </w:p>
    <w:p w14:paraId="5ED413A9" w14:textId="77777777" w:rsidR="003E0756" w:rsidRPr="000711E7" w:rsidRDefault="003E0756" w:rsidP="00E23E29">
      <w:pPr>
        <w:rPr>
          <w:rFonts w:ascii="Aptos" w:hAnsi="Aptos"/>
        </w:rPr>
      </w:pPr>
    </w:p>
    <w:p w14:paraId="090329F7" w14:textId="5C74E379" w:rsidR="008F3E48" w:rsidRDefault="003700CE" w:rsidP="00E23E29">
      <w:pPr>
        <w:rPr>
          <w:rFonts w:ascii="Aptos" w:hAnsi="Aptos"/>
          <w:vertAlign w:val="superscript"/>
        </w:rPr>
      </w:pPr>
      <w:r w:rsidRPr="000711E7">
        <w:rPr>
          <w:rFonts w:ascii="Aptos" w:hAnsi="Aptos"/>
        </w:rPr>
        <w:t>Arachchige</w:t>
      </w:r>
      <w:r w:rsidR="009C2F60" w:rsidRPr="000711E7">
        <w:rPr>
          <w:rFonts w:ascii="Aptos" w:hAnsi="Aptos"/>
        </w:rPr>
        <w:t xml:space="preserve">, </w:t>
      </w:r>
      <w:r w:rsidR="009C2F60" w:rsidRPr="000711E7">
        <w:rPr>
          <w:rFonts w:ascii="Aptos" w:hAnsi="Aptos"/>
        </w:rPr>
        <w:t>S</w:t>
      </w:r>
      <w:r w:rsidR="009C2F60" w:rsidRPr="000711E7">
        <w:rPr>
          <w:rFonts w:ascii="Aptos" w:hAnsi="Aptos"/>
        </w:rPr>
        <w:t>.</w:t>
      </w:r>
      <w:r w:rsidR="009C2F60" w:rsidRPr="000711E7">
        <w:rPr>
          <w:rFonts w:ascii="Aptos" w:hAnsi="Aptos"/>
        </w:rPr>
        <w:t xml:space="preserve"> M</w:t>
      </w:r>
      <w:r w:rsidR="009C2F60" w:rsidRPr="000711E7">
        <w:rPr>
          <w:rFonts w:ascii="Aptos" w:hAnsi="Aptos"/>
        </w:rPr>
        <w:t>.</w:t>
      </w:r>
      <w:r w:rsidR="009C2F60" w:rsidRPr="000711E7">
        <w:rPr>
          <w:rFonts w:ascii="Aptos" w:hAnsi="Aptos"/>
          <w:vertAlign w:val="superscript"/>
        </w:rPr>
        <w:t>1</w:t>
      </w:r>
      <w:r w:rsidR="008F3E48" w:rsidRPr="000711E7">
        <w:rPr>
          <w:rFonts w:ascii="Aptos" w:hAnsi="Aptos"/>
        </w:rPr>
        <w:t xml:space="preserve">, </w:t>
      </w:r>
      <w:r w:rsidR="009C2F60" w:rsidRPr="000711E7">
        <w:rPr>
          <w:rFonts w:ascii="Aptos" w:hAnsi="Aptos"/>
        </w:rPr>
        <w:t>Awori</w:t>
      </w:r>
      <w:r w:rsidR="009C2F60" w:rsidRPr="000711E7">
        <w:rPr>
          <w:rFonts w:ascii="Aptos" w:hAnsi="Aptos"/>
        </w:rPr>
        <w:t xml:space="preserve">, </w:t>
      </w:r>
      <w:r w:rsidRPr="000711E7">
        <w:rPr>
          <w:rFonts w:ascii="Aptos" w:hAnsi="Aptos"/>
        </w:rPr>
        <w:t>K</w:t>
      </w:r>
      <w:r w:rsidR="009C2F60" w:rsidRPr="000711E7">
        <w:rPr>
          <w:rFonts w:ascii="Aptos" w:hAnsi="Aptos"/>
        </w:rPr>
        <w:t xml:space="preserve">. </w:t>
      </w:r>
      <w:r w:rsidRPr="000711E7">
        <w:rPr>
          <w:rFonts w:ascii="Aptos" w:hAnsi="Aptos"/>
        </w:rPr>
        <w:t>J</w:t>
      </w:r>
      <w:r w:rsidR="009C2F60" w:rsidRPr="000711E7">
        <w:rPr>
          <w:rFonts w:ascii="Aptos" w:hAnsi="Aptos"/>
        </w:rPr>
        <w:t>.</w:t>
      </w:r>
      <w:r w:rsidR="008F3E48" w:rsidRPr="000711E7">
        <w:rPr>
          <w:rFonts w:ascii="Aptos" w:hAnsi="Aptos"/>
          <w:vertAlign w:val="superscript"/>
        </w:rPr>
        <w:t>2</w:t>
      </w:r>
      <w:r w:rsidR="008F3E48" w:rsidRPr="000711E7">
        <w:rPr>
          <w:rFonts w:ascii="Aptos" w:hAnsi="Aptos"/>
        </w:rPr>
        <w:t xml:space="preserve">, </w:t>
      </w:r>
      <w:r w:rsidR="009C2F60" w:rsidRPr="000711E7">
        <w:rPr>
          <w:rFonts w:ascii="Aptos" w:hAnsi="Aptos"/>
        </w:rPr>
        <w:t>Pilon</w:t>
      </w:r>
      <w:r w:rsidR="009C2F60" w:rsidRPr="000711E7">
        <w:rPr>
          <w:rFonts w:ascii="Aptos" w:hAnsi="Aptos"/>
        </w:rPr>
        <w:t xml:space="preserve">, </w:t>
      </w:r>
      <w:r w:rsidRPr="000711E7">
        <w:rPr>
          <w:rFonts w:ascii="Aptos" w:hAnsi="Aptos"/>
        </w:rPr>
        <w:t>C</w:t>
      </w:r>
      <w:r w:rsidR="009C2F60" w:rsidRPr="000711E7">
        <w:rPr>
          <w:rFonts w:ascii="Aptos" w:hAnsi="Aptos"/>
        </w:rPr>
        <w:t>.</w:t>
      </w:r>
      <w:r w:rsidRPr="000711E7">
        <w:rPr>
          <w:rFonts w:ascii="Aptos" w:hAnsi="Aptos"/>
          <w:vertAlign w:val="superscript"/>
        </w:rPr>
        <w:t>2</w:t>
      </w:r>
      <w:r w:rsidR="009C2F60" w:rsidRPr="000711E7">
        <w:rPr>
          <w:rFonts w:ascii="Aptos" w:hAnsi="Aptos"/>
        </w:rPr>
        <w:t>,</w:t>
      </w:r>
      <w:r w:rsidR="008F3E48" w:rsidRPr="000711E7">
        <w:rPr>
          <w:rFonts w:ascii="Aptos" w:hAnsi="Aptos"/>
        </w:rPr>
        <w:t xml:space="preserve"> </w:t>
      </w:r>
      <w:r w:rsidR="009C2F60" w:rsidRPr="00E23E29">
        <w:rPr>
          <w:rFonts w:ascii="Aptos" w:hAnsi="Aptos"/>
          <w:b/>
        </w:rPr>
        <w:t>W</w:t>
      </w:r>
      <w:r w:rsidR="00E23E29" w:rsidRPr="00E23E29">
        <w:rPr>
          <w:rFonts w:ascii="Aptos" w:hAnsi="Aptos"/>
          <w:b/>
        </w:rPr>
        <w:t>ANG</w:t>
      </w:r>
      <w:r w:rsidR="009C2F60" w:rsidRPr="00E23E29">
        <w:rPr>
          <w:rFonts w:ascii="Aptos" w:hAnsi="Aptos"/>
          <w:b/>
        </w:rPr>
        <w:t xml:space="preserve">, </w:t>
      </w:r>
      <w:r w:rsidRPr="00E23E29">
        <w:rPr>
          <w:rFonts w:ascii="Aptos" w:hAnsi="Aptos"/>
          <w:b/>
        </w:rPr>
        <w:t>J</w:t>
      </w:r>
      <w:r w:rsidR="009C2F60" w:rsidRPr="000711E7">
        <w:rPr>
          <w:rFonts w:ascii="Aptos" w:hAnsi="Aptos"/>
        </w:rPr>
        <w:t>.</w:t>
      </w:r>
      <w:r w:rsidR="003E0756" w:rsidRPr="000711E7">
        <w:rPr>
          <w:rFonts w:ascii="Aptos" w:hAnsi="Aptos"/>
          <w:vertAlign w:val="superscript"/>
        </w:rPr>
        <w:t>1</w:t>
      </w:r>
      <w:r w:rsidRPr="000711E7">
        <w:rPr>
          <w:rFonts w:ascii="Aptos" w:hAnsi="Aptos"/>
          <w:vertAlign w:val="superscript"/>
        </w:rPr>
        <w:t>*</w:t>
      </w:r>
    </w:p>
    <w:p w14:paraId="0B478084" w14:textId="77777777" w:rsidR="00E23E29" w:rsidRPr="000711E7" w:rsidRDefault="00E23E29" w:rsidP="00E23E29">
      <w:pPr>
        <w:rPr>
          <w:rFonts w:ascii="Aptos" w:hAnsi="Aptos"/>
        </w:rPr>
      </w:pPr>
    </w:p>
    <w:p w14:paraId="563D411F" w14:textId="263F6F6A" w:rsidR="003700CE" w:rsidRPr="000711E7" w:rsidRDefault="008F3E48" w:rsidP="00E23E29">
      <w:pPr>
        <w:rPr>
          <w:rFonts w:ascii="Aptos" w:hAnsi="Aptos"/>
        </w:rPr>
      </w:pPr>
      <w:r w:rsidRPr="000711E7">
        <w:rPr>
          <w:rFonts w:ascii="Aptos" w:hAnsi="Aptos"/>
          <w:vertAlign w:val="superscript"/>
        </w:rPr>
        <w:t>1</w:t>
      </w:r>
      <w:r w:rsidR="003700CE" w:rsidRPr="000711E7">
        <w:rPr>
          <w:rFonts w:ascii="Aptos" w:hAnsi="Aptos"/>
        </w:rPr>
        <w:t>Agronomy Department, U</w:t>
      </w:r>
      <w:r w:rsidR="003E0756" w:rsidRPr="000711E7">
        <w:rPr>
          <w:rFonts w:ascii="Aptos" w:hAnsi="Aptos"/>
        </w:rPr>
        <w:t>niversity of Florida, Gainesville, FL,</w:t>
      </w:r>
      <w:r w:rsidRPr="000711E7">
        <w:rPr>
          <w:rFonts w:ascii="Aptos" w:hAnsi="Aptos"/>
        </w:rPr>
        <w:t xml:space="preserve"> </w:t>
      </w:r>
      <w:r w:rsidR="003700CE" w:rsidRPr="000711E7">
        <w:rPr>
          <w:rFonts w:ascii="Aptos" w:hAnsi="Aptos"/>
        </w:rPr>
        <w:t xml:space="preserve">32610, </w:t>
      </w:r>
      <w:r w:rsidRPr="000711E7">
        <w:rPr>
          <w:rFonts w:ascii="Aptos" w:hAnsi="Aptos"/>
        </w:rPr>
        <w:t>USA</w:t>
      </w:r>
      <w:r w:rsidR="009C2F60" w:rsidRPr="000711E7">
        <w:rPr>
          <w:rFonts w:ascii="Aptos" w:hAnsi="Aptos"/>
        </w:rPr>
        <w:t xml:space="preserve">. </w:t>
      </w:r>
      <w:r w:rsidR="003700CE" w:rsidRPr="000711E7">
        <w:rPr>
          <w:rFonts w:ascii="Aptos" w:hAnsi="Aptos"/>
          <w:vertAlign w:val="superscript"/>
        </w:rPr>
        <w:t>2</w:t>
      </w:r>
      <w:r w:rsidR="003700CE" w:rsidRPr="000711E7">
        <w:rPr>
          <w:rFonts w:ascii="Aptos" w:hAnsi="Aptos"/>
        </w:rPr>
        <w:t>Department of Crop and Soil Sciences, University of Georgia, Tifton, GA, 31793, USA</w:t>
      </w:r>
    </w:p>
    <w:p w14:paraId="1CD0FB68" w14:textId="77777777" w:rsidR="003700CE" w:rsidRPr="000711E7" w:rsidRDefault="003700CE" w:rsidP="00E23E29">
      <w:pPr>
        <w:rPr>
          <w:rFonts w:ascii="Aptos" w:hAnsi="Aptos"/>
        </w:rPr>
      </w:pPr>
    </w:p>
    <w:p w14:paraId="1602849F" w14:textId="6B7BCCCF" w:rsidR="00CF44D9" w:rsidRPr="000711E7" w:rsidRDefault="00CF44D9" w:rsidP="00E23E29">
      <w:pPr>
        <w:rPr>
          <w:rFonts w:ascii="Aptos" w:hAnsi="Aptos"/>
        </w:rPr>
      </w:pPr>
      <w:r w:rsidRPr="000711E7">
        <w:rPr>
          <w:rFonts w:ascii="Aptos" w:hAnsi="Aptos"/>
        </w:rPr>
        <w:t xml:space="preserve">Although peanuts grow </w:t>
      </w:r>
      <w:r w:rsidR="00E23E29">
        <w:rPr>
          <w:rFonts w:ascii="Aptos" w:hAnsi="Aptos"/>
        </w:rPr>
        <w:t>widely</w:t>
      </w:r>
      <w:r w:rsidRPr="000711E7">
        <w:rPr>
          <w:rFonts w:ascii="Aptos" w:hAnsi="Aptos"/>
        </w:rPr>
        <w:t xml:space="preserve"> in semi-arid tropical regions, most cultivated varieties exhibit limited tolerance to temperatures above 33 °C, leading to significant productivity losses</w:t>
      </w:r>
      <w:r w:rsidR="00231D8E" w:rsidRPr="000711E7">
        <w:rPr>
          <w:rFonts w:ascii="Aptos" w:hAnsi="Aptos"/>
        </w:rPr>
        <w:t>,</w:t>
      </w:r>
      <w:r w:rsidRPr="000711E7">
        <w:rPr>
          <w:rFonts w:ascii="Aptos" w:hAnsi="Aptos"/>
        </w:rPr>
        <w:t xml:space="preserve"> specifically during the reproductive stage. </w:t>
      </w:r>
      <w:r w:rsidR="00E23E29">
        <w:rPr>
          <w:rFonts w:ascii="Aptos" w:hAnsi="Aptos"/>
        </w:rPr>
        <w:t>D</w:t>
      </w:r>
      <w:r w:rsidRPr="000711E7">
        <w:rPr>
          <w:rFonts w:ascii="Aptos" w:hAnsi="Aptos"/>
        </w:rPr>
        <w:t>iploid wild relatives show enhanced thermotolerance, evolved under naturally stressful environments. To exploit th</w:t>
      </w:r>
      <w:r w:rsidR="00E23E29">
        <w:rPr>
          <w:rFonts w:ascii="Aptos" w:hAnsi="Aptos"/>
        </w:rPr>
        <w:t>e</w:t>
      </w:r>
      <w:r w:rsidRPr="000711E7">
        <w:rPr>
          <w:rFonts w:ascii="Aptos" w:hAnsi="Aptos"/>
        </w:rPr>
        <w:t xml:space="preserve"> genetic potential</w:t>
      </w:r>
      <w:r w:rsidR="00E23E29">
        <w:rPr>
          <w:rFonts w:ascii="Aptos" w:hAnsi="Aptos"/>
        </w:rPr>
        <w:t xml:space="preserve"> of utilizing wild species for heat stress tolerance improvement</w:t>
      </w:r>
      <w:r w:rsidRPr="000711E7">
        <w:rPr>
          <w:rFonts w:ascii="Aptos" w:hAnsi="Aptos"/>
        </w:rPr>
        <w:t>, wild-derived synthetic allotetraploid</w:t>
      </w:r>
      <w:r w:rsidR="00E23E29">
        <w:rPr>
          <w:rFonts w:ascii="Aptos" w:hAnsi="Aptos"/>
        </w:rPr>
        <w:t xml:space="preserve"> lines</w:t>
      </w:r>
      <w:r w:rsidRPr="000711E7">
        <w:rPr>
          <w:rFonts w:ascii="Aptos" w:hAnsi="Aptos"/>
        </w:rPr>
        <w:t xml:space="preserve"> </w:t>
      </w:r>
      <w:r w:rsidR="00E23E29">
        <w:rPr>
          <w:rFonts w:ascii="Aptos" w:hAnsi="Aptos"/>
        </w:rPr>
        <w:t>were developed and their transcriptome profiles were assessed in comparison with</w:t>
      </w:r>
      <w:r w:rsidR="00233F4D">
        <w:rPr>
          <w:rFonts w:ascii="Aptos" w:hAnsi="Aptos"/>
        </w:rPr>
        <w:t xml:space="preserve"> </w:t>
      </w:r>
      <w:r w:rsidRPr="000711E7">
        <w:rPr>
          <w:rFonts w:ascii="Aptos" w:hAnsi="Aptos"/>
        </w:rPr>
        <w:t xml:space="preserve">cultivated varieties across three time points: before stress (BS), last day of stress (LDS), and recovery (Re). Gene (DEGs) and transcript (DETs) level differential expression analyses revealed that high temperature induces extensive isoform/transcript diversity, </w:t>
      </w:r>
      <w:r w:rsidR="00EE2D3A" w:rsidRPr="000711E7">
        <w:rPr>
          <w:rFonts w:ascii="Aptos" w:hAnsi="Aptos"/>
        </w:rPr>
        <w:t>providing</w:t>
      </w:r>
      <w:r w:rsidRPr="000711E7">
        <w:rPr>
          <w:rFonts w:ascii="Aptos" w:hAnsi="Aptos"/>
        </w:rPr>
        <w:t xml:space="preserve"> additional biological insights beyond gene level changes. </w:t>
      </w:r>
      <w:r w:rsidR="00233F4D">
        <w:rPr>
          <w:rFonts w:ascii="Aptos" w:hAnsi="Aptos"/>
        </w:rPr>
        <w:t xml:space="preserve">According to the function of DEGs between </w:t>
      </w:r>
      <w:r w:rsidRPr="000711E7">
        <w:rPr>
          <w:rFonts w:ascii="Aptos" w:hAnsi="Aptos"/>
        </w:rPr>
        <w:t>LDS vs. BS</w:t>
      </w:r>
      <w:r w:rsidR="00233F4D">
        <w:rPr>
          <w:rFonts w:ascii="Aptos" w:hAnsi="Aptos"/>
        </w:rPr>
        <w:t xml:space="preserve"> in the </w:t>
      </w:r>
      <w:r w:rsidR="00231D8E" w:rsidRPr="000711E7">
        <w:rPr>
          <w:rFonts w:ascii="Aptos" w:hAnsi="Aptos"/>
        </w:rPr>
        <w:t xml:space="preserve">significantly enriched </w:t>
      </w:r>
      <w:r w:rsidRPr="000711E7">
        <w:rPr>
          <w:rFonts w:ascii="Aptos" w:hAnsi="Aptos"/>
        </w:rPr>
        <w:t>pathways</w:t>
      </w:r>
      <w:r w:rsidR="00233F4D">
        <w:rPr>
          <w:rFonts w:ascii="Aptos" w:hAnsi="Aptos"/>
        </w:rPr>
        <w:t xml:space="preserve">, the examined lines were classified </w:t>
      </w:r>
      <w:r w:rsidR="00EE2D3A" w:rsidRPr="000711E7">
        <w:rPr>
          <w:rFonts w:ascii="Aptos" w:hAnsi="Aptos"/>
        </w:rPr>
        <w:t>as</w:t>
      </w:r>
      <w:r w:rsidRPr="000711E7">
        <w:rPr>
          <w:rFonts w:ascii="Aptos" w:hAnsi="Aptos"/>
        </w:rPr>
        <w:t xml:space="preserve"> tolerant, moderately tol</w:t>
      </w:r>
      <w:bookmarkStart w:id="0" w:name="_GoBack"/>
      <w:bookmarkEnd w:id="0"/>
      <w:r w:rsidRPr="000711E7">
        <w:rPr>
          <w:rFonts w:ascii="Aptos" w:hAnsi="Aptos"/>
        </w:rPr>
        <w:t>erant, and susceptible categories.</w:t>
      </w:r>
      <w:r w:rsidR="00231D8E" w:rsidRPr="000711E7">
        <w:rPr>
          <w:rFonts w:ascii="Aptos" w:hAnsi="Aptos"/>
        </w:rPr>
        <w:t xml:space="preserve"> </w:t>
      </w:r>
      <w:r w:rsidRPr="000711E7">
        <w:rPr>
          <w:rFonts w:ascii="Aptos" w:hAnsi="Aptos"/>
        </w:rPr>
        <w:t xml:space="preserve">Fifty candidate genes </w:t>
      </w:r>
      <w:r w:rsidR="007B03EC" w:rsidRPr="000711E7">
        <w:rPr>
          <w:rFonts w:ascii="Aptos" w:hAnsi="Aptos"/>
        </w:rPr>
        <w:t xml:space="preserve">contributing to thermotolerance </w:t>
      </w:r>
      <w:r w:rsidRPr="000711E7">
        <w:rPr>
          <w:rFonts w:ascii="Aptos" w:hAnsi="Aptos"/>
        </w:rPr>
        <w:t xml:space="preserve">were identified, including 11 previously validated and 39 novel ones consistently upregulated </w:t>
      </w:r>
      <w:r w:rsidR="00231D8E" w:rsidRPr="000711E7">
        <w:rPr>
          <w:rFonts w:ascii="Aptos" w:hAnsi="Aptos"/>
        </w:rPr>
        <w:t>only in</w:t>
      </w:r>
      <w:r w:rsidRPr="000711E7">
        <w:rPr>
          <w:rFonts w:ascii="Aptos" w:hAnsi="Aptos"/>
        </w:rPr>
        <w:t xml:space="preserve"> tolerant genotypes. These findings expand understanding of peanut’s transcriptomic </w:t>
      </w:r>
      <w:r w:rsidR="00231D8E" w:rsidRPr="000711E7">
        <w:rPr>
          <w:rFonts w:ascii="Aptos" w:hAnsi="Aptos"/>
        </w:rPr>
        <w:t xml:space="preserve">changes </w:t>
      </w:r>
      <w:r w:rsidRPr="000711E7">
        <w:rPr>
          <w:rFonts w:ascii="Aptos" w:hAnsi="Aptos"/>
        </w:rPr>
        <w:t xml:space="preserve">under heat stress and provide key candidate genes and pathways for breeding thermotolerant </w:t>
      </w:r>
      <w:r w:rsidR="00EE2D3A" w:rsidRPr="000711E7">
        <w:rPr>
          <w:rFonts w:ascii="Aptos" w:hAnsi="Aptos"/>
        </w:rPr>
        <w:t xml:space="preserve">peanut </w:t>
      </w:r>
      <w:r w:rsidRPr="000711E7">
        <w:rPr>
          <w:rFonts w:ascii="Aptos" w:hAnsi="Aptos"/>
        </w:rPr>
        <w:t>cultivars.</w:t>
      </w:r>
    </w:p>
    <w:p w14:paraId="214FC1DB" w14:textId="77777777" w:rsidR="009D48E7" w:rsidRPr="000711E7" w:rsidRDefault="009D48E7" w:rsidP="00F726D8">
      <w:pPr>
        <w:jc w:val="both"/>
        <w:rPr>
          <w:rFonts w:ascii="Aptos" w:hAnsi="Aptos"/>
        </w:rPr>
      </w:pPr>
    </w:p>
    <w:p w14:paraId="0642783B" w14:textId="7F619E17" w:rsidR="008F3E48" w:rsidRPr="00F726D8" w:rsidRDefault="008F3E48" w:rsidP="00F726D8">
      <w:pPr>
        <w:jc w:val="both"/>
      </w:pPr>
    </w:p>
    <w:sectPr w:rsidR="008F3E48" w:rsidRPr="00F726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A4E"/>
    <w:rsid w:val="0001537D"/>
    <w:rsid w:val="000453E8"/>
    <w:rsid w:val="00070A4E"/>
    <w:rsid w:val="000711E7"/>
    <w:rsid w:val="00082980"/>
    <w:rsid w:val="001351D1"/>
    <w:rsid w:val="001E50B1"/>
    <w:rsid w:val="001F627B"/>
    <w:rsid w:val="00231D8E"/>
    <w:rsid w:val="00233F4D"/>
    <w:rsid w:val="003700CE"/>
    <w:rsid w:val="003A6F91"/>
    <w:rsid w:val="003E0756"/>
    <w:rsid w:val="006D4ADE"/>
    <w:rsid w:val="006E2C9C"/>
    <w:rsid w:val="007B03EC"/>
    <w:rsid w:val="007C48BD"/>
    <w:rsid w:val="00861A77"/>
    <w:rsid w:val="008E60B7"/>
    <w:rsid w:val="008F3E48"/>
    <w:rsid w:val="009C2F60"/>
    <w:rsid w:val="009D48E7"/>
    <w:rsid w:val="009F3BA6"/>
    <w:rsid w:val="00A0375A"/>
    <w:rsid w:val="00A84B6D"/>
    <w:rsid w:val="00AB0FB5"/>
    <w:rsid w:val="00BB4D7F"/>
    <w:rsid w:val="00CF44D9"/>
    <w:rsid w:val="00D82AD3"/>
    <w:rsid w:val="00E23E29"/>
    <w:rsid w:val="00EE2D3A"/>
    <w:rsid w:val="00F4684F"/>
    <w:rsid w:val="00F726D8"/>
    <w:rsid w:val="00FB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97761"/>
  <w15:chartTrackingRefBased/>
  <w15:docId w15:val="{B96BCE52-0E1F-4783-B3E5-347F24F1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037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A0375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7B03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0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4944A688951B44B43177B9884428F2" ma:contentTypeVersion="14" ma:contentTypeDescription="Create a new document." ma:contentTypeScope="" ma:versionID="a5af93bc2133cc0571136597414dcea6">
  <xsd:schema xmlns:xsd="http://www.w3.org/2001/XMLSchema" xmlns:xs="http://www.w3.org/2001/XMLSchema" xmlns:p="http://schemas.microsoft.com/office/2006/metadata/properties" xmlns:ns3="7e00d209-2bd5-4e3f-85c9-1164ee512029" xmlns:ns4="c05639da-b98a-4157-9c04-79bd187aa6fe" targetNamespace="http://schemas.microsoft.com/office/2006/metadata/properties" ma:root="true" ma:fieldsID="7d11830d669624a8c7580194bf49c92b" ns3:_="" ns4:_="">
    <xsd:import namespace="7e00d209-2bd5-4e3f-85c9-1164ee512029"/>
    <xsd:import namespace="c05639da-b98a-4157-9c04-79bd187aa6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0d209-2bd5-4e3f-85c9-1164ee5120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639da-b98a-4157-9c04-79bd187aa6f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C3EBAC-F9C5-4CF7-8B3D-75A464D08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0d209-2bd5-4e3f-85c9-1164ee512029"/>
    <ds:schemaRef ds:uri="c05639da-b98a-4157-9c04-79bd187aa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45C2C3-F38C-4E91-837B-91BF5D5C574F}">
  <ds:schemaRefs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c05639da-b98a-4157-9c04-79bd187aa6fe"/>
    <ds:schemaRef ds:uri="7e00d209-2bd5-4e3f-85c9-1164ee512029"/>
  </ds:schemaRefs>
</ds:datastoreItem>
</file>

<file path=customXml/itemProps3.xml><?xml version="1.0" encoding="utf-8"?>
<ds:datastoreItem xmlns:ds="http://schemas.openxmlformats.org/officeDocument/2006/customXml" ds:itemID="{A5007E6D-2170-4F4E-A830-1E12523B4C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227</Words>
  <Characters>1509</Characters>
  <Application>Microsoft Office Word</Application>
  <DocSecurity>0</DocSecurity>
  <Lines>22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Paleoecologic Tools for Restoration: Setting Performance Measures in South Florida’s Estuaries</vt:lpstr>
    </vt:vector>
  </TitlesOfParts>
  <Company>U.S. Geological Survey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Paleoecologic Tools for Restoration: Setting Performance Measures in South Florida’s Estuaries</dc:title>
  <dc:subject/>
  <dc:creator>Lynn Wingard</dc:creator>
  <cp:keywords/>
  <cp:lastModifiedBy>Wang,Jianping</cp:lastModifiedBy>
  <cp:revision>3</cp:revision>
  <cp:lastPrinted>2009-01-16T15:49:00Z</cp:lastPrinted>
  <dcterms:created xsi:type="dcterms:W3CDTF">2026-03-31T17:18:00Z</dcterms:created>
  <dcterms:modified xsi:type="dcterms:W3CDTF">2026-03-31T17:44:00Z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0x010100844944A688951B44B43177B9884428F2</vt:lpwstr>
  </property>
</Properties>
</file>