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8BA65" w14:textId="35C4B429" w:rsidR="00503E86" w:rsidRDefault="00503E86" w:rsidP="00503E86">
      <w:pPr>
        <w:spacing w:after="120" w:line="240" w:lineRule="auto"/>
        <w:jc w:val="center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56405D30" wp14:editId="7E43E189">
            <wp:extent cx="2524998" cy="866916"/>
            <wp:effectExtent l="0" t="0" r="8890" b="9525"/>
            <wp:docPr id="862916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16219" name="Picture 862916219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460" cy="879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3AAB27" w14:textId="77777777" w:rsidR="00503E86" w:rsidRDefault="00503E86" w:rsidP="00C657DB">
      <w:pPr>
        <w:spacing w:after="120" w:line="240" w:lineRule="auto"/>
        <w:rPr>
          <w:b/>
          <w:bCs/>
        </w:rPr>
      </w:pPr>
    </w:p>
    <w:p w14:paraId="0DF85118" w14:textId="4D969BA6" w:rsidR="004C456F" w:rsidRDefault="00F84AED" w:rsidP="00C657DB">
      <w:pPr>
        <w:spacing w:after="120" w:line="240" w:lineRule="auto"/>
        <w:rPr>
          <w:b/>
          <w:bCs/>
        </w:rPr>
      </w:pPr>
      <w:r w:rsidRPr="00F84AED">
        <w:rPr>
          <w:b/>
          <w:bCs/>
        </w:rPr>
        <w:t xml:space="preserve">Leveraging Multispectral Imagery and Machine Learning to Assess Peanut Leaf Wilting </w:t>
      </w:r>
      <w:r w:rsidR="0042029D">
        <w:rPr>
          <w:b/>
          <w:bCs/>
        </w:rPr>
        <w:t>under Water Stress in</w:t>
      </w:r>
      <w:r w:rsidR="00860310">
        <w:rPr>
          <w:b/>
          <w:bCs/>
        </w:rPr>
        <w:t xml:space="preserve"> </w:t>
      </w:r>
      <w:r w:rsidR="004C456F">
        <w:rPr>
          <w:b/>
          <w:bCs/>
        </w:rPr>
        <w:t>Rainfed Environments</w:t>
      </w:r>
    </w:p>
    <w:p w14:paraId="239C9711" w14:textId="68227BE8" w:rsidR="00B930C1" w:rsidRPr="00B930C1" w:rsidRDefault="00823178" w:rsidP="00C657DB">
      <w:pPr>
        <w:spacing w:after="120" w:line="240" w:lineRule="auto"/>
      </w:pPr>
      <w:r>
        <w:rPr>
          <w:b/>
          <w:bCs/>
        </w:rPr>
        <w:t>VENNAM</w:t>
      </w:r>
      <w:r w:rsidR="00A574C8" w:rsidRPr="00A574C8">
        <w:rPr>
          <w:b/>
          <w:bCs/>
        </w:rPr>
        <w:t xml:space="preserve">, </w:t>
      </w:r>
      <w:r>
        <w:rPr>
          <w:b/>
          <w:bCs/>
        </w:rPr>
        <w:t>R</w:t>
      </w:r>
      <w:r w:rsidR="00A574C8" w:rsidRPr="00A574C8">
        <w:rPr>
          <w:b/>
          <w:bCs/>
        </w:rPr>
        <w:t>.</w:t>
      </w:r>
      <w:r>
        <w:rPr>
          <w:b/>
          <w:bCs/>
        </w:rPr>
        <w:t>R</w:t>
      </w:r>
      <w:r w:rsidR="00A574C8" w:rsidRPr="00A574C8">
        <w:rPr>
          <w:b/>
          <w:bCs/>
        </w:rPr>
        <w:t>.</w:t>
      </w:r>
      <w:r w:rsidR="00B930C1" w:rsidRPr="00B930C1">
        <w:rPr>
          <w:vertAlign w:val="superscript"/>
        </w:rPr>
        <w:t>1,2</w:t>
      </w:r>
      <w:r w:rsidR="00B930C1" w:rsidRPr="00B930C1">
        <w:t xml:space="preserve">, </w:t>
      </w:r>
      <w:r>
        <w:t>Raymond</w:t>
      </w:r>
      <w:r w:rsidR="00B93C7A">
        <w:t>,</w:t>
      </w:r>
      <w:r w:rsidR="00B930C1" w:rsidRPr="00B930C1">
        <w:t xml:space="preserve"> </w:t>
      </w:r>
      <w:r>
        <w:t>S</w:t>
      </w:r>
      <w:r w:rsidR="00B930C1">
        <w:t>.</w:t>
      </w:r>
      <w:r w:rsidR="00B930C1" w:rsidRPr="00B930C1">
        <w:rPr>
          <w:vertAlign w:val="superscript"/>
        </w:rPr>
        <w:t>1</w:t>
      </w:r>
      <w:r>
        <w:rPr>
          <w:vertAlign w:val="superscript"/>
        </w:rPr>
        <w:t>,3</w:t>
      </w:r>
      <w:r w:rsidR="00B930C1" w:rsidRPr="00B930C1">
        <w:t xml:space="preserve">, </w:t>
      </w:r>
      <w:r>
        <w:t>Chandel</w:t>
      </w:r>
      <w:r w:rsidR="00B93C7A">
        <w:t>,</w:t>
      </w:r>
      <w:r w:rsidR="00B930C1" w:rsidRPr="00B930C1">
        <w:t xml:space="preserve"> </w:t>
      </w:r>
      <w:r>
        <w:t>A</w:t>
      </w:r>
      <w:r w:rsidR="00B930C1">
        <w:t>.</w:t>
      </w:r>
      <w:r>
        <w:t>K</w:t>
      </w:r>
      <w:r w:rsidR="00B930C1">
        <w:t>.</w:t>
      </w:r>
      <w:r>
        <w:rPr>
          <w:vertAlign w:val="superscript"/>
        </w:rPr>
        <w:t>1,3</w:t>
      </w:r>
      <w:r w:rsidR="00B930C1" w:rsidRPr="00B930C1">
        <w:t xml:space="preserve">, </w:t>
      </w:r>
      <w:r>
        <w:t>Balota</w:t>
      </w:r>
      <w:r w:rsidR="00B93C7A">
        <w:t>,</w:t>
      </w:r>
      <w:r w:rsidR="00B930C1" w:rsidRPr="00B930C1">
        <w:t xml:space="preserve"> </w:t>
      </w:r>
      <w:r>
        <w:t>M</w:t>
      </w:r>
      <w:r w:rsidR="00B930C1">
        <w:t>.</w:t>
      </w:r>
      <w:r w:rsidR="00B930C1" w:rsidRPr="00B930C1">
        <w:rPr>
          <w:vertAlign w:val="superscript"/>
        </w:rPr>
        <w:t>1</w:t>
      </w:r>
    </w:p>
    <w:p w14:paraId="6AD3C6E0" w14:textId="77777777" w:rsidR="004C456F" w:rsidRDefault="00B930C1" w:rsidP="00C657DB">
      <w:pPr>
        <w:spacing w:after="120" w:line="240" w:lineRule="auto"/>
      </w:pPr>
      <w:r w:rsidRPr="00B930C1">
        <w:rPr>
          <w:vertAlign w:val="superscript"/>
        </w:rPr>
        <w:t>1</w:t>
      </w:r>
      <w:r w:rsidR="00823178">
        <w:t>Tidewater Agricultural Research and Extension Center</w:t>
      </w:r>
      <w:r w:rsidR="00B93C7A">
        <w:t>,</w:t>
      </w:r>
      <w:r w:rsidRPr="00B930C1">
        <w:t xml:space="preserve"> </w:t>
      </w:r>
      <w:r w:rsidR="00823178">
        <w:t>Virginia Tech</w:t>
      </w:r>
      <w:r w:rsidRPr="00B930C1">
        <w:t xml:space="preserve">, </w:t>
      </w:r>
      <w:r w:rsidR="00823178">
        <w:t>Suffolk</w:t>
      </w:r>
      <w:r w:rsidRPr="00B930C1">
        <w:t xml:space="preserve">, </w:t>
      </w:r>
      <w:r w:rsidR="00823178">
        <w:t>V</w:t>
      </w:r>
      <w:r w:rsidRPr="00B930C1">
        <w:t xml:space="preserve">A. </w:t>
      </w:r>
      <w:r w:rsidRPr="00B930C1">
        <w:rPr>
          <w:vertAlign w:val="superscript"/>
        </w:rPr>
        <w:t>2</w:t>
      </w:r>
      <w:r w:rsidR="00823178">
        <w:t>School</w:t>
      </w:r>
      <w:r w:rsidRPr="00B930C1">
        <w:t xml:space="preserve"> of </w:t>
      </w:r>
      <w:r w:rsidR="00823178">
        <w:t>Plant</w:t>
      </w:r>
      <w:r w:rsidRPr="00B930C1">
        <w:t xml:space="preserve"> &amp; </w:t>
      </w:r>
      <w:r w:rsidR="00823178">
        <w:t>Environmental</w:t>
      </w:r>
      <w:r w:rsidRPr="00B930C1">
        <w:t xml:space="preserve"> Sciences, </w:t>
      </w:r>
      <w:r w:rsidR="00823178">
        <w:t>Virginia Tech</w:t>
      </w:r>
      <w:r w:rsidRPr="00B930C1">
        <w:t xml:space="preserve">, </w:t>
      </w:r>
      <w:r w:rsidR="00823178">
        <w:t>Blacksburg</w:t>
      </w:r>
      <w:r w:rsidRPr="00B930C1">
        <w:t xml:space="preserve">, </w:t>
      </w:r>
      <w:r w:rsidR="00823178">
        <w:t>V</w:t>
      </w:r>
      <w:r w:rsidRPr="00B930C1">
        <w:t xml:space="preserve">A. </w:t>
      </w:r>
      <w:r w:rsidRPr="00B930C1">
        <w:rPr>
          <w:vertAlign w:val="superscript"/>
        </w:rPr>
        <w:t>3</w:t>
      </w:r>
      <w:r w:rsidRPr="00B930C1">
        <w:t xml:space="preserve">Department of </w:t>
      </w:r>
      <w:r w:rsidR="00823178">
        <w:t>Biological Systems Engineering</w:t>
      </w:r>
      <w:r w:rsidRPr="00B930C1">
        <w:t xml:space="preserve">, </w:t>
      </w:r>
      <w:r w:rsidR="00823178">
        <w:t>Virginia Tech</w:t>
      </w:r>
      <w:r w:rsidR="00823178" w:rsidRPr="00B930C1">
        <w:t xml:space="preserve">, </w:t>
      </w:r>
      <w:r w:rsidR="00823178">
        <w:t>Blacksburg</w:t>
      </w:r>
      <w:r w:rsidR="00823178" w:rsidRPr="00B930C1">
        <w:t xml:space="preserve">, </w:t>
      </w:r>
      <w:r w:rsidR="00823178">
        <w:t>V</w:t>
      </w:r>
      <w:r w:rsidR="00823178" w:rsidRPr="00B930C1">
        <w:t>A</w:t>
      </w:r>
      <w:r w:rsidR="00B127C7">
        <w:t>.</w:t>
      </w:r>
    </w:p>
    <w:p w14:paraId="69BF5490" w14:textId="6FCC4400" w:rsidR="004C456F" w:rsidRDefault="005B2B4D" w:rsidP="00C657DB">
      <w:pPr>
        <w:spacing w:after="120" w:line="240" w:lineRule="auto"/>
      </w:pPr>
      <w:r w:rsidRPr="005B2B4D">
        <w:t xml:space="preserve">Heat-exacerbated drought stress is increasingly common in rainfed peanut </w:t>
      </w:r>
      <w:r w:rsidR="0091789D">
        <w:t>(</w:t>
      </w:r>
      <w:r w:rsidR="0091789D" w:rsidRPr="0008073E">
        <w:rPr>
          <w:i/>
          <w:iCs/>
        </w:rPr>
        <w:t>Arachis hypogaea</w:t>
      </w:r>
      <w:r w:rsidR="0091789D">
        <w:t xml:space="preserve"> L.) </w:t>
      </w:r>
      <w:r w:rsidRPr="005B2B4D">
        <w:t xml:space="preserve">production systems, limiting both yield and productivity. Leaf wilting is a visible indicator of plant water stress, but traditional field assessments are often time-consuming, subjective, and difficult to scale. This study aimed to integrate high-throughput phenotyping, remote sensing, and machine learning (ML) to efficiently predict leaf wilting and assess stress conditions in </w:t>
      </w:r>
      <w:r w:rsidR="000460D1">
        <w:t>peanut-producing regions</w:t>
      </w:r>
      <w:r w:rsidRPr="005B2B4D">
        <w:t>.</w:t>
      </w:r>
      <w:r w:rsidR="004C456F" w:rsidRPr="00282AFD">
        <w:t xml:space="preserve"> </w:t>
      </w:r>
      <w:r w:rsidRPr="005B2B4D">
        <w:t xml:space="preserve">Drone-based multispectral imagery was used to develop ML models for </w:t>
      </w:r>
      <w:r w:rsidR="000460D1">
        <w:t>predicting leaf wilting</w:t>
      </w:r>
      <w:r w:rsidRPr="005B2B4D">
        <w:t>. Data were collected from four field locations under rainfed, heat, and drought stress conditions during the 2023, 2024, and 2025 growing seasons. Three groups of predictor variables</w:t>
      </w:r>
      <w:r>
        <w:t xml:space="preserve">, </w:t>
      </w:r>
      <w:r w:rsidRPr="005B2B4D">
        <w:t>accumulated growing degree days (AGDD), spectral bands, and vegetation indices</w:t>
      </w:r>
      <w:r>
        <w:t xml:space="preserve">, </w:t>
      </w:r>
      <w:r w:rsidRPr="005B2B4D">
        <w:t>were used for model development. Approximately 5,400 data points were divided into training and testing sets using 70:30, 80:20, and 90:10 ratios. Four ML algorithms</w:t>
      </w:r>
      <w:r>
        <w:t xml:space="preserve">, </w:t>
      </w:r>
      <w:r w:rsidRPr="005B2B4D">
        <w:t>K-Nearest Neighbors (KNN), Random Forest (RF), Neural Networks (NN), and Extreme Gradient Boosting (</w:t>
      </w:r>
      <w:proofErr w:type="spellStart"/>
      <w:r w:rsidRPr="005B2B4D">
        <w:t>XGBoost</w:t>
      </w:r>
      <w:proofErr w:type="spellEnd"/>
      <w:r w:rsidRPr="005B2B4D">
        <w:t>)</w:t>
      </w:r>
      <w:r>
        <w:t xml:space="preserve">, </w:t>
      </w:r>
      <w:r w:rsidRPr="005B2B4D">
        <w:t>were evaluated. AGDD contributed significantly to model performance, explaining 23–24% of the variation.</w:t>
      </w:r>
      <w:r>
        <w:t xml:space="preserve"> </w:t>
      </w:r>
      <w:r w:rsidRPr="005B2B4D">
        <w:t xml:space="preserve">Among all models, </w:t>
      </w:r>
      <w:proofErr w:type="spellStart"/>
      <w:r w:rsidRPr="005B2B4D">
        <w:t>XGBoost</w:t>
      </w:r>
      <w:proofErr w:type="spellEnd"/>
      <w:r w:rsidRPr="005B2B4D">
        <w:t xml:space="preserve"> achieved the highest accuracy, with R² values of 0.86 (RMSE = 0.32), 0.87 (RMSE = 0.31), and 0.82 (RMSE = 0.37) across the three data splits. These results demonstrate that combining remote sensing and ML provides an accurate and scalable approach for monitoring leaf wilting and identifying stress conditions in peanut-growing regions, supporting </w:t>
      </w:r>
      <w:r w:rsidR="0008073E">
        <w:t>better-informed</w:t>
      </w:r>
      <w:r w:rsidRPr="005B2B4D">
        <w:t xml:space="preserve"> management decisions under changing climate conditions.</w:t>
      </w:r>
    </w:p>
    <w:sectPr w:rsidR="004C45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21FC1"/>
    <w:rsid w:val="000411D1"/>
    <w:rsid w:val="000460D1"/>
    <w:rsid w:val="00052F97"/>
    <w:rsid w:val="0008073E"/>
    <w:rsid w:val="00102DA0"/>
    <w:rsid w:val="001611FA"/>
    <w:rsid w:val="00282AFD"/>
    <w:rsid w:val="003108A3"/>
    <w:rsid w:val="003E1514"/>
    <w:rsid w:val="0042029D"/>
    <w:rsid w:val="00444BA5"/>
    <w:rsid w:val="0049647E"/>
    <w:rsid w:val="004A436B"/>
    <w:rsid w:val="004C456F"/>
    <w:rsid w:val="00503E86"/>
    <w:rsid w:val="0051160B"/>
    <w:rsid w:val="00515F4C"/>
    <w:rsid w:val="00527D8D"/>
    <w:rsid w:val="00544984"/>
    <w:rsid w:val="005B2B4D"/>
    <w:rsid w:val="00611C8B"/>
    <w:rsid w:val="006A4F08"/>
    <w:rsid w:val="0071339C"/>
    <w:rsid w:val="007B441C"/>
    <w:rsid w:val="007E7874"/>
    <w:rsid w:val="00823178"/>
    <w:rsid w:val="00846F4F"/>
    <w:rsid w:val="00860310"/>
    <w:rsid w:val="00896663"/>
    <w:rsid w:val="0091789D"/>
    <w:rsid w:val="00971F28"/>
    <w:rsid w:val="00A36E36"/>
    <w:rsid w:val="00A574C8"/>
    <w:rsid w:val="00B127C7"/>
    <w:rsid w:val="00B930C1"/>
    <w:rsid w:val="00B93C7A"/>
    <w:rsid w:val="00C657DB"/>
    <w:rsid w:val="00D73DAB"/>
    <w:rsid w:val="00E34D39"/>
    <w:rsid w:val="00E817B4"/>
    <w:rsid w:val="00EE7D2A"/>
    <w:rsid w:val="00F2651A"/>
    <w:rsid w:val="00F36345"/>
    <w:rsid w:val="00F84AED"/>
    <w:rsid w:val="00FA1189"/>
    <w:rsid w:val="00FB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315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K Culbreath</dc:creator>
  <cp:keywords/>
  <dc:description/>
  <cp:lastModifiedBy>Vennam, Ranadheer Reddy</cp:lastModifiedBy>
  <cp:revision>4</cp:revision>
  <dcterms:created xsi:type="dcterms:W3CDTF">2026-03-30T16:55:00Z</dcterms:created>
  <dcterms:modified xsi:type="dcterms:W3CDTF">2026-03-30T17:04:00Z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d1f7c2c9-5448-4d8d-9b73-c7b8ed4c69d3</vt:lpwstr>
  </property>
</Properties>
</file>