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2BFAEE41" w14:textId="7694F31E" w:rsidR="00E01820" w:rsidRDefault="00E01820" w:rsidP="00C657DB">
      <w:pPr>
        <w:spacing w:after="120" w:line="240" w:lineRule="auto"/>
        <w:rPr>
          <w:b/>
          <w:bCs/>
        </w:rPr>
      </w:pPr>
      <w:r w:rsidRPr="00E01820">
        <w:rPr>
          <w:b/>
          <w:bCs/>
        </w:rPr>
        <w:t xml:space="preserve">Genes </w:t>
      </w:r>
      <w:r w:rsidR="00190A15" w:rsidRPr="00E01820">
        <w:rPr>
          <w:b/>
          <w:bCs/>
        </w:rPr>
        <w:t xml:space="preserve">Regulating Enhanced Sequestration of Polyunsaturated Fatty Acids </w:t>
      </w:r>
      <w:r w:rsidR="00190A15">
        <w:rPr>
          <w:b/>
          <w:bCs/>
        </w:rPr>
        <w:t>i</w:t>
      </w:r>
      <w:r w:rsidR="00190A15" w:rsidRPr="00E01820">
        <w:rPr>
          <w:b/>
          <w:bCs/>
        </w:rPr>
        <w:t xml:space="preserve">nto Triacylglycerols </w:t>
      </w:r>
      <w:r w:rsidR="00190A15">
        <w:rPr>
          <w:b/>
          <w:bCs/>
        </w:rPr>
        <w:t>a</w:t>
      </w:r>
      <w:r w:rsidR="00190A15" w:rsidRPr="00E01820">
        <w:rPr>
          <w:b/>
          <w:bCs/>
        </w:rPr>
        <w:t xml:space="preserve">nd Sterol Esters </w:t>
      </w:r>
      <w:r w:rsidR="00190A15">
        <w:rPr>
          <w:b/>
          <w:bCs/>
        </w:rPr>
        <w:t>w</w:t>
      </w:r>
      <w:r w:rsidR="00190A15" w:rsidRPr="00E01820">
        <w:rPr>
          <w:b/>
          <w:bCs/>
        </w:rPr>
        <w:t xml:space="preserve">ill Improve </w:t>
      </w:r>
      <w:r w:rsidR="00190A15">
        <w:rPr>
          <w:b/>
          <w:bCs/>
        </w:rPr>
        <w:t>t</w:t>
      </w:r>
      <w:r w:rsidR="00190A15" w:rsidRPr="00E01820">
        <w:rPr>
          <w:b/>
          <w:bCs/>
        </w:rPr>
        <w:t xml:space="preserve">he Heat Tolerance </w:t>
      </w:r>
      <w:r w:rsidR="00190A15">
        <w:rPr>
          <w:b/>
          <w:bCs/>
        </w:rPr>
        <w:t>o</w:t>
      </w:r>
      <w:r w:rsidR="00190A15" w:rsidRPr="00E01820">
        <w:rPr>
          <w:b/>
          <w:bCs/>
        </w:rPr>
        <w:t>f Peanuts</w:t>
      </w:r>
    </w:p>
    <w:p w14:paraId="239C9711" w14:textId="02121BC8" w:rsidR="00B930C1" w:rsidRPr="00B930C1" w:rsidRDefault="00E01820" w:rsidP="00C657DB">
      <w:pPr>
        <w:spacing w:after="120" w:line="240" w:lineRule="auto"/>
      </w:pPr>
      <w:r>
        <w:rPr>
          <w:b/>
          <w:bCs/>
        </w:rPr>
        <w:t>Narayanan S</w:t>
      </w:r>
      <w:r w:rsidR="00A574C8" w:rsidRPr="00A574C8">
        <w:rPr>
          <w:b/>
          <w:bCs/>
        </w:rPr>
        <w:t>.</w:t>
      </w:r>
      <w:r w:rsidR="00B930C1" w:rsidRPr="00B930C1">
        <w:rPr>
          <w:vertAlign w:val="superscript"/>
        </w:rPr>
        <w:t>1</w:t>
      </w:r>
      <w:r w:rsidR="00B930C1" w:rsidRPr="00B930C1">
        <w:t xml:space="preserve">, </w:t>
      </w:r>
      <w:r>
        <w:t>Sathasivam,</w:t>
      </w:r>
      <w:r w:rsidRPr="00B930C1">
        <w:t xml:space="preserve"> </w:t>
      </w:r>
      <w:r>
        <w:t>M.</w:t>
      </w:r>
      <w:r w:rsidRPr="00B930C1">
        <w:rPr>
          <w:vertAlign w:val="superscript"/>
        </w:rPr>
        <w:t>1</w:t>
      </w:r>
      <w:r w:rsidRPr="00B930C1">
        <w:t>,</w:t>
      </w:r>
      <w:r>
        <w:t xml:space="preserve"> Spivey</w:t>
      </w:r>
      <w:r w:rsidR="00B93C7A">
        <w:t>,</w:t>
      </w:r>
      <w:r w:rsidR="00B930C1" w:rsidRPr="00B930C1">
        <w:t xml:space="preserve"> </w:t>
      </w:r>
      <w:r>
        <w:t>W.W</w:t>
      </w:r>
      <w:r w:rsidR="00B930C1">
        <w:t>.</w:t>
      </w:r>
      <w:r w:rsidR="00B930C1" w:rsidRPr="00B930C1">
        <w:rPr>
          <w:vertAlign w:val="superscript"/>
        </w:rPr>
        <w:t>1</w:t>
      </w:r>
      <w:r w:rsidR="00B930C1" w:rsidRPr="00B930C1">
        <w:t xml:space="preserve">, </w:t>
      </w:r>
      <w:r>
        <w:t>Rustgi</w:t>
      </w:r>
      <w:r w:rsidR="00B93C7A">
        <w:t>,</w:t>
      </w:r>
      <w:r w:rsidR="00B930C1" w:rsidRPr="00B930C1">
        <w:t xml:space="preserve"> </w:t>
      </w:r>
      <w:r>
        <w:t>S</w:t>
      </w:r>
      <w:r w:rsidR="00B930C1">
        <w:t>.</w:t>
      </w:r>
      <w:r>
        <w:rPr>
          <w:vertAlign w:val="superscript"/>
        </w:rPr>
        <w:t>1</w:t>
      </w:r>
      <w:r w:rsidR="00B930C1" w:rsidRPr="00B930C1">
        <w:t xml:space="preserve">, </w:t>
      </w:r>
      <w:r>
        <w:t>Burow, M.D</w:t>
      </w:r>
      <w:r w:rsidR="00B930C1">
        <w:t>.</w:t>
      </w:r>
      <w:r>
        <w:rPr>
          <w:vertAlign w:val="superscript"/>
        </w:rPr>
        <w:t>2,3</w:t>
      </w:r>
      <w:r w:rsidR="00B930C1" w:rsidRPr="00B930C1">
        <w:t xml:space="preserve">, </w:t>
      </w:r>
      <w:r>
        <w:t>Welti, R</w:t>
      </w:r>
      <w:r w:rsidR="00B930C1">
        <w:t>.</w:t>
      </w:r>
      <w:r>
        <w:rPr>
          <w:vertAlign w:val="superscript"/>
        </w:rPr>
        <w:t>4</w:t>
      </w:r>
    </w:p>
    <w:p w14:paraId="4EFCCB63" w14:textId="65BAAD61" w:rsidR="00E01820" w:rsidRPr="00E01820" w:rsidRDefault="00E01820" w:rsidP="00E01820">
      <w:pPr>
        <w:spacing w:after="0" w:line="240" w:lineRule="auto"/>
        <w:jc w:val="both"/>
        <w:rPr>
          <w:rFonts w:cs="Times New Roman"/>
        </w:rPr>
      </w:pPr>
      <w:r w:rsidRPr="00E01820">
        <w:rPr>
          <w:rFonts w:cs="Times New Roman"/>
          <w:vertAlign w:val="superscript"/>
        </w:rPr>
        <w:t>1</w:t>
      </w:r>
      <w:r w:rsidRPr="00E01820">
        <w:rPr>
          <w:rFonts w:cs="Times New Roman"/>
        </w:rPr>
        <w:t>Department of Plant and Environmental Sciences, Clemson University, Clemson, SC</w:t>
      </w:r>
      <w:r>
        <w:rPr>
          <w:rFonts w:cs="Times New Roman"/>
        </w:rPr>
        <w:t xml:space="preserve">. </w:t>
      </w:r>
      <w:r w:rsidRPr="00E01820">
        <w:rPr>
          <w:rFonts w:cs="Times New Roman"/>
          <w:vertAlign w:val="superscript"/>
        </w:rPr>
        <w:t>2</w:t>
      </w:r>
      <w:r w:rsidRPr="00E01820">
        <w:rPr>
          <w:rFonts w:cs="Times New Roman"/>
        </w:rPr>
        <w:t>Department of Plant and Soil Sciences, Texas Tech University, Lubbock, TX</w:t>
      </w:r>
      <w:r>
        <w:rPr>
          <w:rFonts w:cs="Times New Roman"/>
        </w:rPr>
        <w:t xml:space="preserve">. </w:t>
      </w:r>
      <w:r w:rsidRPr="00E01820">
        <w:rPr>
          <w:rFonts w:cs="Times New Roman"/>
          <w:vertAlign w:val="superscript"/>
        </w:rPr>
        <w:t>3</w:t>
      </w:r>
      <w:r w:rsidRPr="00E01820">
        <w:rPr>
          <w:rFonts w:cs="Times New Roman"/>
        </w:rPr>
        <w:t>Texas A&amp;M AgriLife Research and Extension, Lubbock, TX</w:t>
      </w:r>
      <w:r>
        <w:rPr>
          <w:rFonts w:cs="Times New Roman"/>
        </w:rPr>
        <w:t xml:space="preserve">. </w:t>
      </w:r>
      <w:r w:rsidRPr="00E01820">
        <w:rPr>
          <w:rFonts w:cs="Times New Roman"/>
          <w:vertAlign w:val="superscript"/>
        </w:rPr>
        <w:t>4</w:t>
      </w:r>
      <w:r w:rsidRPr="00E01820">
        <w:rPr>
          <w:rFonts w:cs="Times New Roman"/>
        </w:rPr>
        <w:t>Division of Biology, Kansas State University, Manhattan, KS</w:t>
      </w:r>
      <w:r>
        <w:rPr>
          <w:rFonts w:cs="Times New Roman"/>
        </w:rPr>
        <w:t>.</w:t>
      </w:r>
    </w:p>
    <w:p w14:paraId="4DDAD2B3" w14:textId="77777777" w:rsidR="00E01820" w:rsidRDefault="00E01820" w:rsidP="00BE1849">
      <w:pPr>
        <w:spacing w:line="360" w:lineRule="auto"/>
        <w:rPr>
          <w:rFonts w:cs="Times New Roman"/>
          <w:b/>
          <w:bCs/>
        </w:rPr>
      </w:pPr>
    </w:p>
    <w:p w14:paraId="6BA3A28F" w14:textId="5D096E56" w:rsidR="00BE1849" w:rsidRPr="00E01820" w:rsidRDefault="00BE1849" w:rsidP="00BE1849">
      <w:pPr>
        <w:spacing w:line="360" w:lineRule="auto"/>
        <w:rPr>
          <w:rFonts w:cs="Times New Roman"/>
          <w:b/>
          <w:bCs/>
        </w:rPr>
      </w:pPr>
      <w:r w:rsidRPr="00E01820">
        <w:rPr>
          <w:rFonts w:cs="Times New Roman"/>
          <w:b/>
          <w:bCs/>
        </w:rPr>
        <w:t>Abstract</w:t>
      </w:r>
    </w:p>
    <w:p w14:paraId="7FA03A96" w14:textId="77777777" w:rsidR="00BE1849" w:rsidRPr="00BE1849" w:rsidRDefault="00BE1849" w:rsidP="00BE1849">
      <w:pPr>
        <w:pStyle w:val="Default"/>
        <w:jc w:val="both"/>
        <w:rPr>
          <w:rFonts w:asciiTheme="minorHAnsi" w:hAnsiTheme="minorHAnsi"/>
        </w:rPr>
      </w:pPr>
      <w:r w:rsidRPr="00BE1849">
        <w:rPr>
          <w:rFonts w:asciiTheme="minorHAnsi" w:hAnsiTheme="minorHAnsi"/>
        </w:rPr>
        <w:t xml:space="preserve">Peanut productivity is threatened by high temperatures (HT) worldwide. Reducing membrane lipid unsaturation levels is a conserved mechanism for maintaining membrane stability under HT; however, the underlying pathways in peanut remain unclear. We hypothesized that the conditional expression of genes regulating sequestration of polyunsaturated fatty acids into triacylglycerols (TGs) and sterol esters (SEs) will improve heat tolerance in </w:t>
      </w:r>
      <w:proofErr w:type="gramStart"/>
      <w:r w:rsidRPr="00BE1849">
        <w:rPr>
          <w:rFonts w:asciiTheme="minorHAnsi" w:hAnsiTheme="minorHAnsi"/>
        </w:rPr>
        <w:t>peanut</w:t>
      </w:r>
      <w:proofErr w:type="gramEnd"/>
      <w:r w:rsidRPr="00BE1849">
        <w:rPr>
          <w:rFonts w:asciiTheme="minorHAnsi" w:hAnsiTheme="minorHAnsi"/>
        </w:rPr>
        <w:t xml:space="preserve">. We tested this hypothesis on recombinant inbred lines (RILs) contrasting in heat tolerance using lipidomic and gene expression analyses. Heat-tolerant RILs decreased highly unsaturated membrane diacyl lipids (one or two 18:3, 18:2, or 16:3 acyl chains) and increased less unsaturated membrane diacyl lipids under HT. The heat-tolerant RILs also increased TGs with one, two, or three 18:3-acyl chains and 18:3- and 18:2-acyl containing SEs. Under HT (24–48 h), the heat-tolerant RILs showed higher expression of </w:t>
      </w:r>
      <w:r w:rsidRPr="00BE1849">
        <w:rPr>
          <w:rFonts w:asciiTheme="minorHAnsi" w:hAnsiTheme="minorHAnsi"/>
          <w:i/>
          <w:iCs/>
        </w:rPr>
        <w:t>DGAT1-2</w:t>
      </w:r>
      <w:r w:rsidRPr="00BE1849">
        <w:rPr>
          <w:rFonts w:asciiTheme="minorHAnsi" w:hAnsiTheme="minorHAnsi"/>
        </w:rPr>
        <w:t xml:space="preserve">, </w:t>
      </w:r>
      <w:r w:rsidRPr="00BE1849">
        <w:rPr>
          <w:rFonts w:asciiTheme="minorHAnsi" w:hAnsiTheme="minorHAnsi"/>
          <w:i/>
          <w:iCs/>
        </w:rPr>
        <w:t>DGAT3-3</w:t>
      </w:r>
      <w:r w:rsidRPr="00BE1849">
        <w:rPr>
          <w:rFonts w:asciiTheme="minorHAnsi" w:hAnsiTheme="minorHAnsi"/>
        </w:rPr>
        <w:t xml:space="preserve">, and </w:t>
      </w:r>
      <w:r w:rsidRPr="00BE1849">
        <w:rPr>
          <w:rFonts w:asciiTheme="minorHAnsi" w:hAnsiTheme="minorHAnsi"/>
          <w:i/>
          <w:iCs/>
        </w:rPr>
        <w:t>PDAT</w:t>
      </w:r>
      <w:r w:rsidRPr="00BE1849">
        <w:rPr>
          <w:rFonts w:asciiTheme="minorHAnsi" w:hAnsiTheme="minorHAnsi"/>
        </w:rPr>
        <w:t xml:space="preserve">, supporting acyl sequestration into TGs. Reduced </w:t>
      </w:r>
      <w:r w:rsidRPr="00BE1849">
        <w:rPr>
          <w:rFonts w:asciiTheme="minorHAnsi" w:hAnsiTheme="minorHAnsi"/>
          <w:i/>
          <w:iCs/>
        </w:rPr>
        <w:t>FAD3-2</w:t>
      </w:r>
      <w:r w:rsidRPr="00BE1849">
        <w:rPr>
          <w:rFonts w:asciiTheme="minorHAnsi" w:hAnsiTheme="minorHAnsi"/>
        </w:rPr>
        <w:t xml:space="preserve"> expression occurred later (7 d), suggesting that suppression of desaturase activity is likely a downstream acclimatory response. Further, the heat-tolerant RILs exhibited elevated </w:t>
      </w:r>
      <w:r w:rsidRPr="00BE1849">
        <w:rPr>
          <w:rFonts w:asciiTheme="minorHAnsi" w:hAnsiTheme="minorHAnsi"/>
          <w:i/>
          <w:iCs/>
        </w:rPr>
        <w:t>ASAT</w:t>
      </w:r>
      <w:r w:rsidRPr="00BE1849">
        <w:rPr>
          <w:rFonts w:asciiTheme="minorHAnsi" w:hAnsiTheme="minorHAnsi"/>
        </w:rPr>
        <w:t xml:space="preserve"> and </w:t>
      </w:r>
      <w:r w:rsidRPr="00BE1849">
        <w:rPr>
          <w:rFonts w:asciiTheme="minorHAnsi" w:hAnsiTheme="minorHAnsi"/>
          <w:i/>
          <w:iCs/>
        </w:rPr>
        <w:t>PSAT</w:t>
      </w:r>
      <w:r w:rsidRPr="00BE1849">
        <w:rPr>
          <w:rFonts w:asciiTheme="minorHAnsi" w:hAnsiTheme="minorHAnsi"/>
        </w:rPr>
        <w:t xml:space="preserve"> expression, indicating acyl sequestration into SEs. Expression of </w:t>
      </w:r>
      <w:r w:rsidRPr="00BE1849">
        <w:rPr>
          <w:rFonts w:asciiTheme="minorHAnsi" w:hAnsiTheme="minorHAnsi"/>
          <w:i/>
          <w:iCs/>
        </w:rPr>
        <w:t>HIL1</w:t>
      </w:r>
      <w:r w:rsidRPr="00BE1849">
        <w:rPr>
          <w:rFonts w:asciiTheme="minorHAnsi" w:hAnsiTheme="minorHAnsi"/>
        </w:rPr>
        <w:t xml:space="preserve">, an MGDG lipase releasing 18:3 acyl chains, was also upregulated, consistent with active acyl turnover. Our results demonstrate that polyunsaturated-acyl sequestration into TGs and SEs is a heat-adaptive mechanism in </w:t>
      </w:r>
      <w:proofErr w:type="gramStart"/>
      <w:r w:rsidRPr="00BE1849">
        <w:rPr>
          <w:rFonts w:asciiTheme="minorHAnsi" w:hAnsiTheme="minorHAnsi"/>
        </w:rPr>
        <w:t>peanut</w:t>
      </w:r>
      <w:proofErr w:type="gramEnd"/>
      <w:r w:rsidRPr="00BE1849">
        <w:rPr>
          <w:rFonts w:asciiTheme="minorHAnsi" w:hAnsiTheme="minorHAnsi"/>
        </w:rPr>
        <w:t xml:space="preserve"> that lowers membrane unsaturation levels and stabilizes membranes. The genes </w:t>
      </w:r>
      <w:r w:rsidRPr="00BE1849">
        <w:rPr>
          <w:rFonts w:asciiTheme="minorHAnsi" w:hAnsiTheme="minorHAnsi"/>
          <w:i/>
          <w:iCs/>
        </w:rPr>
        <w:t>DGAT1-2</w:t>
      </w:r>
      <w:r w:rsidRPr="00BE1849">
        <w:rPr>
          <w:rFonts w:asciiTheme="minorHAnsi" w:hAnsiTheme="minorHAnsi"/>
        </w:rPr>
        <w:t xml:space="preserve">, </w:t>
      </w:r>
      <w:r w:rsidRPr="00BE1849">
        <w:rPr>
          <w:rFonts w:asciiTheme="minorHAnsi" w:hAnsiTheme="minorHAnsi"/>
          <w:i/>
          <w:iCs/>
        </w:rPr>
        <w:t>DGAT3-3</w:t>
      </w:r>
      <w:r w:rsidRPr="00BE1849">
        <w:rPr>
          <w:rFonts w:asciiTheme="minorHAnsi" w:hAnsiTheme="minorHAnsi"/>
        </w:rPr>
        <w:t xml:space="preserve">, </w:t>
      </w:r>
      <w:r w:rsidRPr="00BE1849">
        <w:rPr>
          <w:rFonts w:asciiTheme="minorHAnsi" w:hAnsiTheme="minorHAnsi"/>
          <w:i/>
          <w:iCs/>
        </w:rPr>
        <w:t>PDAT</w:t>
      </w:r>
      <w:r w:rsidRPr="00BE1849">
        <w:rPr>
          <w:rFonts w:asciiTheme="minorHAnsi" w:hAnsiTheme="minorHAnsi"/>
        </w:rPr>
        <w:t xml:space="preserve">, </w:t>
      </w:r>
      <w:r w:rsidRPr="00BE1849">
        <w:rPr>
          <w:rFonts w:asciiTheme="minorHAnsi" w:hAnsiTheme="minorHAnsi"/>
          <w:i/>
          <w:iCs/>
        </w:rPr>
        <w:t>HIL-1</w:t>
      </w:r>
      <w:r w:rsidRPr="00BE1849">
        <w:rPr>
          <w:rFonts w:asciiTheme="minorHAnsi" w:hAnsiTheme="minorHAnsi"/>
        </w:rPr>
        <w:t xml:space="preserve">, </w:t>
      </w:r>
      <w:r w:rsidRPr="00BE1849">
        <w:rPr>
          <w:rFonts w:asciiTheme="minorHAnsi" w:hAnsiTheme="minorHAnsi"/>
          <w:i/>
          <w:iCs/>
        </w:rPr>
        <w:t>ASAT</w:t>
      </w:r>
      <w:r w:rsidRPr="00BE1849">
        <w:rPr>
          <w:rFonts w:asciiTheme="minorHAnsi" w:hAnsiTheme="minorHAnsi"/>
        </w:rPr>
        <w:t xml:space="preserve">, and </w:t>
      </w:r>
      <w:r w:rsidRPr="00BE1849">
        <w:rPr>
          <w:rFonts w:asciiTheme="minorHAnsi" w:hAnsiTheme="minorHAnsi"/>
          <w:i/>
          <w:iCs/>
        </w:rPr>
        <w:t>PSAT</w:t>
      </w:r>
      <w:r w:rsidRPr="00BE1849">
        <w:rPr>
          <w:rFonts w:asciiTheme="minorHAnsi" w:hAnsiTheme="minorHAnsi"/>
        </w:rPr>
        <w:t xml:space="preserve"> that regulate acyl recycling mechanisms and the RILs that overexpress them will assist breeding programs in developing heat-tolerant peanut varieties. </w:t>
      </w:r>
    </w:p>
    <w:sectPr w:rsidR="00BE1849" w:rsidRPr="00BE18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15F30"/>
    <w:rsid w:val="00021FC1"/>
    <w:rsid w:val="000411D1"/>
    <w:rsid w:val="00052F97"/>
    <w:rsid w:val="00102DA0"/>
    <w:rsid w:val="001611FA"/>
    <w:rsid w:val="00190A15"/>
    <w:rsid w:val="00274B4C"/>
    <w:rsid w:val="003108A3"/>
    <w:rsid w:val="003E1514"/>
    <w:rsid w:val="004436AE"/>
    <w:rsid w:val="00444BA5"/>
    <w:rsid w:val="0049647E"/>
    <w:rsid w:val="004A436B"/>
    <w:rsid w:val="00503E86"/>
    <w:rsid w:val="0051160B"/>
    <w:rsid w:val="00515F4C"/>
    <w:rsid w:val="00527D8D"/>
    <w:rsid w:val="00542C55"/>
    <w:rsid w:val="00544984"/>
    <w:rsid w:val="00587BF9"/>
    <w:rsid w:val="00611C8B"/>
    <w:rsid w:val="006A4F08"/>
    <w:rsid w:val="0071339C"/>
    <w:rsid w:val="007A6448"/>
    <w:rsid w:val="007B441C"/>
    <w:rsid w:val="007E7874"/>
    <w:rsid w:val="00846F4F"/>
    <w:rsid w:val="00896663"/>
    <w:rsid w:val="00971F28"/>
    <w:rsid w:val="00A574C8"/>
    <w:rsid w:val="00AC0AA2"/>
    <w:rsid w:val="00B127C7"/>
    <w:rsid w:val="00B930C1"/>
    <w:rsid w:val="00B93C7A"/>
    <w:rsid w:val="00BE1849"/>
    <w:rsid w:val="00C657DB"/>
    <w:rsid w:val="00D73DAB"/>
    <w:rsid w:val="00E01820"/>
    <w:rsid w:val="00E34D39"/>
    <w:rsid w:val="00E817B4"/>
    <w:rsid w:val="00EC3FA1"/>
    <w:rsid w:val="00EE7D2A"/>
    <w:rsid w:val="00F2651A"/>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 w:type="paragraph" w:customStyle="1" w:styleId="Default">
    <w:name w:val="Default"/>
    <w:rsid w:val="00BE1849"/>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319</Words>
  <Characters>2018</Characters>
  <Application>Microsoft Office Word</Application>
  <DocSecurity>0</DocSecurity>
  <Lines>32</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Sruthi Narayanan Kutty</cp:lastModifiedBy>
  <cp:revision>7</cp:revision>
  <dcterms:created xsi:type="dcterms:W3CDTF">2026-03-30T13:50:00Z</dcterms:created>
  <dcterms:modified xsi:type="dcterms:W3CDTF">2026-03-30T14:12:00Z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04c70f9f-56b2-4f24-8c08-0cab156708d1</vt:lpwstr>
  </property>
</Properties>
</file>