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C4699" w14:textId="1E61DB89" w:rsidR="00836CCB" w:rsidRDefault="00476219">
      <w:pPr>
        <w:pStyle w:val="NormalWeb"/>
        <w:spacing w:beforeAutospacing="0" w:after="0" w:afterAutospacing="0"/>
        <w:rPr>
          <w:sz w:val="22"/>
          <w:szCs w:val="22"/>
        </w:rPr>
      </w:pPr>
      <w:r>
        <w:rPr>
          <w:rFonts w:ascii="Arial" w:hAnsi="Arial" w:cs="Arial"/>
          <w:b/>
          <w:color w:val="222222"/>
          <w:sz w:val="22"/>
          <w:szCs w:val="22"/>
          <w:shd w:val="clear" w:color="auto" w:fill="FFFFFF"/>
        </w:rPr>
        <w:t>Weed Risk Tools for Peanut and Other Crops in North Carolina</w:t>
      </w:r>
    </w:p>
    <w:p w14:paraId="1FCD539F" w14:textId="60A1417C" w:rsidR="00836CCB" w:rsidRDefault="00476219">
      <w:pPr>
        <w:shd w:val="clear" w:color="auto" w:fill="FFFFFF"/>
        <w:ind w:left="720"/>
        <w:rPr>
          <w:rFonts w:ascii="Arial" w:hAnsi="Arial" w:cs="Arial"/>
          <w:color w:val="000000" w:themeColor="text1"/>
        </w:rPr>
      </w:pPr>
      <w:r>
        <w:rPr>
          <w:rFonts w:ascii="Arial" w:hAnsi="Arial" w:cs="Arial"/>
          <w:color w:val="000000"/>
        </w:rPr>
        <w:t xml:space="preserve">G. BUOL and </w:t>
      </w:r>
      <w:r>
        <w:rPr>
          <w:rFonts w:ascii="Arial" w:hAnsi="Arial" w:cs="Arial"/>
          <w:b/>
          <w:bCs/>
          <w:color w:val="000000"/>
        </w:rPr>
        <w:t>D. JORDAN</w:t>
      </w:r>
      <w:r w:rsidR="00883622">
        <w:rPr>
          <w:rFonts w:ascii="Arial" w:hAnsi="Arial" w:cs="Arial"/>
          <w:b/>
          <w:bCs/>
          <w:color w:val="000000"/>
        </w:rPr>
        <w:t>*</w:t>
      </w:r>
      <w:r w:rsidR="00147EC6">
        <w:rPr>
          <w:rFonts w:ascii="Arial" w:hAnsi="Arial" w:cs="Arial"/>
          <w:b/>
          <w:bCs/>
          <w:color w:val="000000"/>
        </w:rPr>
        <w:t xml:space="preserve">, </w:t>
      </w:r>
      <w:r w:rsidR="00883622">
        <w:rPr>
          <w:rFonts w:ascii="Arial" w:hAnsi="Arial" w:cs="Arial"/>
          <w:color w:val="000000" w:themeColor="text1"/>
        </w:rPr>
        <w:t>N</w:t>
      </w:r>
      <w:r>
        <w:rPr>
          <w:rFonts w:ascii="Arial" w:hAnsi="Arial" w:cs="Arial"/>
          <w:color w:val="000000" w:themeColor="text1"/>
        </w:rPr>
        <w:t xml:space="preserve">orth Carolina State University, </w:t>
      </w:r>
      <w:r w:rsidR="00883622">
        <w:rPr>
          <w:rFonts w:ascii="Arial" w:hAnsi="Arial" w:cs="Arial"/>
          <w:color w:val="000000" w:themeColor="text1"/>
        </w:rPr>
        <w:t>Raleigh, NC 27695</w:t>
      </w:r>
      <w:r w:rsidR="005871BC">
        <w:rPr>
          <w:rFonts w:ascii="Arial" w:hAnsi="Arial" w:cs="Arial"/>
          <w:color w:val="000000" w:themeColor="text1"/>
        </w:rPr>
        <w:t xml:space="preserve">. </w:t>
      </w:r>
    </w:p>
    <w:p w14:paraId="230DADCA" w14:textId="53D1D06A" w:rsidR="00836CCB" w:rsidRPr="00807FBE" w:rsidRDefault="00807FBE" w:rsidP="00807FBE">
      <w:pPr>
        <w:pStyle w:val="NormalWeb"/>
        <w:spacing w:beforeAutospacing="0" w:after="0" w:afterAutospacing="0"/>
        <w:rPr>
          <w:rFonts w:ascii="Arial" w:hAnsi="Arial" w:cs="Arial"/>
          <w:b/>
          <w:color w:val="000000" w:themeColor="text1"/>
          <w:sz w:val="20"/>
          <w:szCs w:val="20"/>
        </w:rPr>
      </w:pPr>
      <w:r w:rsidRPr="00807FBE">
        <w:rPr>
          <w:rFonts w:ascii="Arial" w:hAnsi="Arial" w:cs="Arial"/>
          <w:sz w:val="22"/>
          <w:szCs w:val="22"/>
        </w:rPr>
        <w:t xml:space="preserve">Weeds can have a major negative impact on crop yield. Weed suppression is obtained by implementing a range of cultural practices and applying herbicides at various points in the life cycle of the crop. Developing comprehensive strategies for weed management can be challenging because knowledge of interactions among tactics may not been known or readily accessible. Risk management tools for corn, cotton, peanut, </w:t>
      </w:r>
      <w:proofErr w:type="spellStart"/>
      <w:r w:rsidRPr="00807FBE">
        <w:rPr>
          <w:rFonts w:ascii="Arial" w:hAnsi="Arial" w:cs="Arial"/>
          <w:sz w:val="22"/>
          <w:szCs w:val="22"/>
        </w:rPr>
        <w:t>sweetpotato</w:t>
      </w:r>
      <w:proofErr w:type="spellEnd"/>
      <w:r w:rsidRPr="00807FBE">
        <w:rPr>
          <w:rFonts w:ascii="Arial" w:hAnsi="Arial" w:cs="Arial"/>
          <w:sz w:val="22"/>
          <w:szCs w:val="22"/>
        </w:rPr>
        <w:t xml:space="preserve">, and tobacco were developed using Microsoft Excel to allow practitioners to view risk to yield for interactions among cultural practices (e.g., crop density and row orientation, cover crops, cropping sequence, hybrid or variety selection, planting date, and herbicides). Risk for elements in categories of management </w:t>
      </w:r>
      <w:r w:rsidR="00301E9A">
        <w:rPr>
          <w:rFonts w:ascii="Arial" w:hAnsi="Arial" w:cs="Arial"/>
          <w:sz w:val="22"/>
          <w:szCs w:val="22"/>
        </w:rPr>
        <w:t>were</w:t>
      </w:r>
      <w:r w:rsidRPr="00807FBE">
        <w:rPr>
          <w:rFonts w:ascii="Arial" w:hAnsi="Arial" w:cs="Arial"/>
          <w:sz w:val="22"/>
          <w:szCs w:val="22"/>
        </w:rPr>
        <w:t xml:space="preserve"> assigned a numerical value for risk and a financial cost. For a specific crop and suite of management, practitioners can observe overall risk to yield and cost of decreasing risk. The Microsoft Excel platform allows advisors to adjust risk of practices, add new practices or remove practices that are no longer relevant, and change pricing structures when needed.</w:t>
      </w:r>
    </w:p>
    <w:sectPr w:rsidR="00836CCB" w:rsidRPr="00807FBE">
      <w:pgSz w:w="12240" w:h="15840"/>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CCB"/>
    <w:rsid w:val="00147EC6"/>
    <w:rsid w:val="00155BF6"/>
    <w:rsid w:val="00301E9A"/>
    <w:rsid w:val="00420D8D"/>
    <w:rsid w:val="00476219"/>
    <w:rsid w:val="005473D4"/>
    <w:rsid w:val="005871BC"/>
    <w:rsid w:val="007C044A"/>
    <w:rsid w:val="00807FBE"/>
    <w:rsid w:val="00836CCB"/>
    <w:rsid w:val="00883622"/>
    <w:rsid w:val="009B2603"/>
    <w:rsid w:val="00B82A6C"/>
    <w:rsid w:val="00D11796"/>
    <w:rsid w:val="00D77516"/>
    <w:rsid w:val="00F70CEB"/>
    <w:rsid w:val="00FD2AE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E6994"/>
  <w15:docId w15:val="{652A76A3-268D-433C-93E2-2AF67089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62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semiHidden/>
    <w:qFormat/>
    <w:rsid w:val="00893050"/>
    <w:rPr>
      <w:rFonts w:ascii="Times New Roman" w:eastAsia="Times New Roman" w:hAnsi="Times New Roman" w:cs="Times New Roman"/>
      <w:szCs w:val="20"/>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link w:val="BodyTextChar"/>
    <w:semiHidden/>
    <w:rsid w:val="00893050"/>
    <w:pPr>
      <w:spacing w:after="0" w:line="240" w:lineRule="auto"/>
    </w:pPr>
    <w:rPr>
      <w:rFonts w:ascii="Times New Roman" w:eastAsia="Times New Roman" w:hAnsi="Times New Roman" w:cs="Times New Roman"/>
      <w:szCs w:val="20"/>
    </w:r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NormalWeb">
    <w:name w:val="Normal (Web)"/>
    <w:basedOn w:val="Normal"/>
    <w:uiPriority w:val="99"/>
    <w:unhideWhenUsed/>
    <w:qFormat/>
    <w:rsid w:val="007E55BD"/>
    <w:pPr>
      <w:spacing w:beforeAutospacing="1" w:afterAutospacing="1" w:line="240" w:lineRule="auto"/>
    </w:pPr>
    <w:rPr>
      <w:rFonts w:ascii="Times New Roman" w:eastAsia="Times New Roman" w:hAnsi="Times New Roman" w:cs="Times New Roman"/>
      <w:sz w:val="24"/>
      <w:szCs w:val="24"/>
    </w:rPr>
  </w:style>
  <w:style w:type="paragraph" w:customStyle="1" w:styleId="Comment">
    <w:name w:val="Comment"/>
    <w:basedOn w:val="Normal"/>
    <w:qFormat/>
    <w:pPr>
      <w:spacing w:before="56" w:after="0" w:line="240" w:lineRule="auto"/>
      <w:ind w:left="57" w:right="57"/>
    </w:pPr>
    <w:rPr>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6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6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186</Words>
  <Characters>1065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CALS CAAT</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Nboyine</dc:creator>
  <dc:description/>
  <cp:lastModifiedBy>David L Jordan</cp:lastModifiedBy>
  <cp:revision>2</cp:revision>
  <dcterms:created xsi:type="dcterms:W3CDTF">2026-03-21T15:30:00Z</dcterms:created>
  <dcterms:modified xsi:type="dcterms:W3CDTF">2026-03-21T15:30:00Z</dcterms:modified>
  <dc:language>en-US</dc:language>
</cp:coreProperties>
</file>