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DD072" w14:textId="374E90FF" w:rsidR="00AC45F4" w:rsidRPr="004734BA" w:rsidRDefault="00AC45F4" w:rsidP="006C4AD0">
      <w:pPr>
        <w:jc w:val="both"/>
        <w:rPr>
          <w:rFonts w:ascii="Times New Roman" w:hAnsi="Times New Roman" w:cs="Times New Roman"/>
        </w:rPr>
      </w:pPr>
      <w:r w:rsidRPr="004734BA">
        <w:rPr>
          <w:rFonts w:ascii="Times New Roman" w:hAnsi="Times New Roman" w:cs="Times New Roman"/>
          <w:noProof/>
        </w:rPr>
        <w:drawing>
          <wp:anchor distT="0" distB="0" distL="114300" distR="114300" simplePos="0" relativeHeight="251658240" behindDoc="1" locked="0" layoutInCell="1" allowOverlap="1" wp14:anchorId="5C1D5802" wp14:editId="5EE30C9C">
            <wp:simplePos x="0" y="0"/>
            <wp:positionH relativeFrom="column">
              <wp:posOffset>1897380</wp:posOffset>
            </wp:positionH>
            <wp:positionV relativeFrom="paragraph">
              <wp:posOffset>0</wp:posOffset>
            </wp:positionV>
            <wp:extent cx="2524760" cy="866775"/>
            <wp:effectExtent l="0" t="0" r="8890" b="9525"/>
            <wp:wrapTight wrapText="bothSides">
              <wp:wrapPolygon edited="0">
                <wp:start x="5867" y="0"/>
                <wp:lineTo x="2771" y="475"/>
                <wp:lineTo x="1141" y="3323"/>
                <wp:lineTo x="1141" y="7596"/>
                <wp:lineTo x="0" y="16615"/>
                <wp:lineTo x="0" y="20413"/>
                <wp:lineTo x="3911" y="21363"/>
                <wp:lineTo x="5704" y="21363"/>
                <wp:lineTo x="21513" y="20888"/>
                <wp:lineTo x="21513" y="9969"/>
                <wp:lineTo x="20372" y="7596"/>
                <wp:lineTo x="21513" y="6646"/>
                <wp:lineTo x="21513" y="475"/>
                <wp:lineTo x="7497" y="0"/>
                <wp:lineTo x="5867" y="0"/>
              </wp:wrapPolygon>
            </wp:wrapTight>
            <wp:docPr id="862916219" name="Picture 1" descr="A logo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16219" name="Picture 1" descr="A logo with a black background&#10;&#10;AI-generated content may be incorrect."/>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2524760" cy="866775"/>
                    </a:xfrm>
                    <a:prstGeom prst="rect">
                      <a:avLst/>
                    </a:prstGeom>
                  </pic:spPr>
                </pic:pic>
              </a:graphicData>
            </a:graphic>
          </wp:anchor>
        </w:drawing>
      </w:r>
    </w:p>
    <w:p w14:paraId="454B7D5A" w14:textId="77777777" w:rsidR="00AC45F4" w:rsidRPr="004734BA" w:rsidRDefault="00AC45F4" w:rsidP="006C4AD0">
      <w:pPr>
        <w:jc w:val="both"/>
        <w:rPr>
          <w:rFonts w:ascii="Times New Roman" w:hAnsi="Times New Roman" w:cs="Times New Roman"/>
        </w:rPr>
      </w:pPr>
    </w:p>
    <w:p w14:paraId="6D2B2411" w14:textId="77777777" w:rsidR="00AC45F4" w:rsidRPr="004734BA" w:rsidRDefault="00AC45F4" w:rsidP="006C4AD0">
      <w:pPr>
        <w:jc w:val="both"/>
        <w:rPr>
          <w:rFonts w:ascii="Times New Roman" w:hAnsi="Times New Roman" w:cs="Times New Roman"/>
        </w:rPr>
      </w:pPr>
    </w:p>
    <w:p w14:paraId="5EF22A9A" w14:textId="2B13A194" w:rsidR="00AF4F56" w:rsidRPr="004734BA" w:rsidRDefault="00AC45F4" w:rsidP="006C4AD0">
      <w:pPr>
        <w:jc w:val="both"/>
        <w:rPr>
          <w:rFonts w:ascii="Times New Roman" w:hAnsi="Times New Roman" w:cs="Times New Roman"/>
          <w:b/>
          <w:bCs/>
        </w:rPr>
      </w:pPr>
      <w:r w:rsidRPr="004734BA">
        <w:rPr>
          <w:rFonts w:ascii="Times New Roman" w:hAnsi="Times New Roman" w:cs="Times New Roman"/>
          <w:b/>
          <w:bCs/>
        </w:rPr>
        <w:t>Integrating Cover Crops Alone or in Mixture with Herbicides for Weed Control in Peanut Grown with Regenerative Agriculture Practices</w:t>
      </w:r>
    </w:p>
    <w:p w14:paraId="14F5C6B4" w14:textId="65015E97" w:rsidR="00AC45F4" w:rsidRPr="00AC45F4" w:rsidRDefault="00AC45F4" w:rsidP="006C4AD0">
      <w:pPr>
        <w:jc w:val="both"/>
        <w:rPr>
          <w:rFonts w:ascii="Times New Roman" w:hAnsi="Times New Roman" w:cs="Times New Roman"/>
        </w:rPr>
      </w:pPr>
      <w:r w:rsidRPr="00AC45F4">
        <w:rPr>
          <w:rFonts w:ascii="Times New Roman" w:hAnsi="Times New Roman" w:cs="Times New Roman"/>
        </w:rPr>
        <w:t>Gourav Chahal</w:t>
      </w:r>
      <w:r w:rsidRPr="00AC45F4">
        <w:rPr>
          <w:rFonts w:ascii="Times New Roman" w:hAnsi="Times New Roman" w:cs="Times New Roman"/>
          <w:vertAlign w:val="superscript"/>
        </w:rPr>
        <w:t>1</w:t>
      </w:r>
      <w:r w:rsidRPr="00AC45F4">
        <w:rPr>
          <w:rFonts w:ascii="Times New Roman" w:hAnsi="Times New Roman" w:cs="Times New Roman"/>
        </w:rPr>
        <w:t xml:space="preserve">, </w:t>
      </w:r>
      <w:r w:rsidRPr="004734BA">
        <w:rPr>
          <w:rFonts w:ascii="Times New Roman" w:hAnsi="Times New Roman" w:cs="Times New Roman"/>
        </w:rPr>
        <w:t xml:space="preserve">Karishma Khanal </w:t>
      </w:r>
      <w:r w:rsidRPr="004734BA">
        <w:rPr>
          <w:rFonts w:ascii="Times New Roman" w:hAnsi="Times New Roman" w:cs="Times New Roman"/>
          <w:vertAlign w:val="superscript"/>
        </w:rPr>
        <w:t>1</w:t>
      </w:r>
      <w:r w:rsidRPr="004734BA">
        <w:rPr>
          <w:rFonts w:ascii="Times New Roman" w:hAnsi="Times New Roman" w:cs="Times New Roman"/>
        </w:rPr>
        <w:t>, Andrew</w:t>
      </w:r>
      <w:r w:rsidRPr="00AC45F4">
        <w:rPr>
          <w:rFonts w:ascii="Times New Roman" w:hAnsi="Times New Roman" w:cs="Times New Roman"/>
        </w:rPr>
        <w:t xml:space="preserve"> J. Price</w:t>
      </w:r>
      <w:r w:rsidRPr="00AC45F4">
        <w:rPr>
          <w:rFonts w:ascii="Times New Roman" w:hAnsi="Times New Roman" w:cs="Times New Roman"/>
          <w:vertAlign w:val="superscript"/>
        </w:rPr>
        <w:t>2</w:t>
      </w:r>
      <w:r w:rsidRPr="00AC45F4">
        <w:rPr>
          <w:rFonts w:ascii="Times New Roman" w:hAnsi="Times New Roman" w:cs="Times New Roman"/>
        </w:rPr>
        <w:t>, Annu Kumari</w:t>
      </w:r>
      <w:r w:rsidRPr="00AC45F4">
        <w:rPr>
          <w:rFonts w:ascii="Times New Roman" w:hAnsi="Times New Roman" w:cs="Times New Roman"/>
          <w:vertAlign w:val="superscript"/>
        </w:rPr>
        <w:t>3</w:t>
      </w:r>
      <w:r w:rsidRPr="00AC45F4">
        <w:rPr>
          <w:rFonts w:ascii="Times New Roman" w:hAnsi="Times New Roman" w:cs="Times New Roman"/>
        </w:rPr>
        <w:t>, J. Carter Bonnell</w:t>
      </w:r>
      <w:r w:rsidRPr="00AC45F4">
        <w:rPr>
          <w:rFonts w:ascii="Times New Roman" w:hAnsi="Times New Roman" w:cs="Times New Roman"/>
          <w:vertAlign w:val="superscript"/>
        </w:rPr>
        <w:t>1</w:t>
      </w:r>
      <w:r w:rsidRPr="00AC45F4">
        <w:rPr>
          <w:rFonts w:ascii="Times New Roman" w:hAnsi="Times New Roman" w:cs="Times New Roman"/>
        </w:rPr>
        <w:t>, Steve Li</w:t>
      </w:r>
      <w:r w:rsidRPr="00AC45F4">
        <w:rPr>
          <w:rFonts w:ascii="Times New Roman" w:hAnsi="Times New Roman" w:cs="Times New Roman"/>
          <w:vertAlign w:val="superscript"/>
        </w:rPr>
        <w:t>4</w:t>
      </w:r>
      <w:r w:rsidRPr="00AC45F4">
        <w:rPr>
          <w:rFonts w:ascii="Times New Roman" w:hAnsi="Times New Roman" w:cs="Times New Roman"/>
        </w:rPr>
        <w:t>, Audrey Gamble</w:t>
      </w:r>
      <w:r w:rsidRPr="00AC45F4">
        <w:rPr>
          <w:rFonts w:ascii="Times New Roman" w:hAnsi="Times New Roman" w:cs="Times New Roman"/>
          <w:vertAlign w:val="superscript"/>
        </w:rPr>
        <w:t>5</w:t>
      </w:r>
    </w:p>
    <w:p w14:paraId="61D992A1" w14:textId="6A766F71" w:rsidR="00AC45F4" w:rsidRPr="004734BA" w:rsidRDefault="00AC45F4" w:rsidP="006C4AD0">
      <w:pPr>
        <w:jc w:val="both"/>
        <w:rPr>
          <w:rFonts w:ascii="Times New Roman" w:hAnsi="Times New Roman" w:cs="Times New Roman"/>
          <w:b/>
          <w:bCs/>
        </w:rPr>
      </w:pPr>
      <w:r w:rsidRPr="00AC45F4">
        <w:rPr>
          <w:rFonts w:ascii="Times New Roman" w:hAnsi="Times New Roman" w:cs="Times New Roman"/>
          <w:vertAlign w:val="superscript"/>
        </w:rPr>
        <w:t>1</w:t>
      </w:r>
      <w:r w:rsidRPr="004734BA">
        <w:rPr>
          <w:rFonts w:ascii="Times New Roman" w:hAnsi="Times New Roman" w:cs="Times New Roman"/>
          <w:vertAlign w:val="superscript"/>
        </w:rPr>
        <w:t xml:space="preserve"> </w:t>
      </w:r>
      <w:r w:rsidRPr="004734BA">
        <w:rPr>
          <w:rFonts w:ascii="Times New Roman" w:hAnsi="Times New Roman" w:cs="Times New Roman"/>
        </w:rPr>
        <w:t xml:space="preserve">Graduate Research Assistant, </w:t>
      </w:r>
      <w:r w:rsidRPr="00AC45F4">
        <w:rPr>
          <w:rFonts w:ascii="Times New Roman" w:hAnsi="Times New Roman" w:cs="Times New Roman"/>
        </w:rPr>
        <w:t xml:space="preserve">Auburn University, Auburn, AL USA; </w:t>
      </w:r>
      <w:r w:rsidRPr="00AC45F4">
        <w:rPr>
          <w:rFonts w:ascii="Times New Roman" w:hAnsi="Times New Roman" w:cs="Times New Roman"/>
          <w:vertAlign w:val="superscript"/>
        </w:rPr>
        <w:t>2</w:t>
      </w:r>
      <w:r w:rsidRPr="00AC45F4">
        <w:rPr>
          <w:rFonts w:ascii="Times New Roman" w:hAnsi="Times New Roman" w:cs="Times New Roman"/>
        </w:rPr>
        <w:t xml:space="preserve">Plant Physiologist, USDA-ARS, Auburn AL USA; </w:t>
      </w:r>
      <w:r w:rsidRPr="00AC45F4">
        <w:rPr>
          <w:rFonts w:ascii="Times New Roman" w:hAnsi="Times New Roman" w:cs="Times New Roman"/>
          <w:vertAlign w:val="superscript"/>
        </w:rPr>
        <w:t>3</w:t>
      </w:r>
      <w:r w:rsidRPr="00AC45F4">
        <w:rPr>
          <w:rFonts w:ascii="Times New Roman" w:hAnsi="Times New Roman" w:cs="Times New Roman"/>
        </w:rPr>
        <w:t xml:space="preserve">Regulatory Compliance Specialist, Nufarm, Newark, NC, USA; </w:t>
      </w:r>
      <w:r w:rsidRPr="00AC45F4">
        <w:rPr>
          <w:rFonts w:ascii="Times New Roman" w:hAnsi="Times New Roman" w:cs="Times New Roman"/>
          <w:vertAlign w:val="superscript"/>
        </w:rPr>
        <w:t>4</w:t>
      </w:r>
      <w:r w:rsidRPr="00AC45F4">
        <w:rPr>
          <w:rFonts w:ascii="Times New Roman" w:hAnsi="Times New Roman" w:cs="Times New Roman"/>
        </w:rPr>
        <w:t xml:space="preserve">Associate Professor &amp; Extension Specialist, Department of Crop, Soil and Environmental Sciences, Auburn University, Auburn, AL USA; </w:t>
      </w:r>
      <w:r w:rsidRPr="00AC45F4">
        <w:rPr>
          <w:rFonts w:ascii="Times New Roman" w:hAnsi="Times New Roman" w:cs="Times New Roman"/>
          <w:vertAlign w:val="superscript"/>
        </w:rPr>
        <w:t>5</w:t>
      </w:r>
      <w:r w:rsidRPr="00AC45F4">
        <w:rPr>
          <w:rFonts w:ascii="Times New Roman" w:hAnsi="Times New Roman" w:cs="Times New Roman"/>
        </w:rPr>
        <w:t>Assistant Professor, Department of Crop, Soil and Environmental Sciences, Auburn University, Auburn, AL USA</w:t>
      </w:r>
    </w:p>
    <w:p w14:paraId="3C4E07D1" w14:textId="146127BD" w:rsidR="006C4AD0" w:rsidRPr="004734BA" w:rsidRDefault="006C4AD0" w:rsidP="006C4AD0">
      <w:pPr>
        <w:jc w:val="both"/>
        <w:rPr>
          <w:rFonts w:ascii="Times New Roman" w:hAnsi="Times New Roman" w:cs="Times New Roman"/>
          <w:b/>
          <w:bCs/>
        </w:rPr>
      </w:pPr>
      <w:r w:rsidRPr="004734BA">
        <w:rPr>
          <w:rFonts w:ascii="Times New Roman" w:hAnsi="Times New Roman" w:cs="Times New Roman"/>
          <w:color w:val="000000" w:themeColor="text1"/>
        </w:rPr>
        <w:t xml:space="preserve">Peanut is an important legume crop, valued for its nutrition and oil, thus is of high economic significance. In Alabama, peanut production faces sustainability challenges such as soil erosion and soil quality exacerbated by conventional farming practices and weed competition from </w:t>
      </w:r>
      <w:r w:rsidR="004734BA" w:rsidRPr="004734BA">
        <w:rPr>
          <w:rFonts w:ascii="Times New Roman" w:hAnsi="Times New Roman" w:cs="Times New Roman"/>
          <w:color w:val="000000" w:themeColor="text1"/>
        </w:rPr>
        <w:t>herbicide-resistant</w:t>
      </w:r>
      <w:r w:rsidRPr="004734BA">
        <w:rPr>
          <w:rFonts w:ascii="Times New Roman" w:hAnsi="Times New Roman" w:cs="Times New Roman"/>
          <w:color w:val="000000" w:themeColor="text1"/>
        </w:rPr>
        <w:t xml:space="preserve"> and troublesome weeds. A field study conducted in Alabama in summer 2023 and repeated at two locations in summer 2024 </w:t>
      </w:r>
      <w:r w:rsidR="004734BA" w:rsidRPr="004734BA">
        <w:rPr>
          <w:rFonts w:ascii="Times New Roman" w:hAnsi="Times New Roman" w:cs="Times New Roman"/>
          <w:color w:val="000000" w:themeColor="text1"/>
        </w:rPr>
        <w:t xml:space="preserve">was </w:t>
      </w:r>
      <w:r w:rsidRPr="004734BA">
        <w:rPr>
          <w:rFonts w:ascii="Times New Roman" w:hAnsi="Times New Roman" w:cs="Times New Roman"/>
          <w:color w:val="000000" w:themeColor="text1"/>
        </w:rPr>
        <w:t xml:space="preserve">designed to assess the individual and integrated effects of cover crop residue and herbicides on weed control and peanut yield. The split plot design included six cover crop treatments (cereal rye, wheat, radish, mixture, disk + cultivator, and winter fallow) followed by strip-tilled peanut. Subplots evaluated four herbicide treatments: 1) Preemergence (PRE) herbicide (flumioxazin + </w:t>
      </w:r>
      <w:proofErr w:type="spellStart"/>
      <w:r w:rsidRPr="004734BA">
        <w:rPr>
          <w:rFonts w:ascii="Times New Roman" w:hAnsi="Times New Roman" w:cs="Times New Roman"/>
          <w:color w:val="000000" w:themeColor="text1"/>
        </w:rPr>
        <w:t>diclosulam</w:t>
      </w:r>
      <w:proofErr w:type="spellEnd"/>
      <w:r w:rsidRPr="004734BA">
        <w:rPr>
          <w:rFonts w:ascii="Times New Roman" w:hAnsi="Times New Roman" w:cs="Times New Roman"/>
          <w:color w:val="000000" w:themeColor="text1"/>
        </w:rPr>
        <w:t xml:space="preserve">), 2) Postemergence (POST) application of ammonium salt of imazapic, 3) PRE followed by POST, and 4) a non-treated check (NT). Four weeks after planting, </w:t>
      </w:r>
      <w:r w:rsidRPr="004734BA">
        <w:rPr>
          <w:rFonts w:ascii="Times New Roman" w:hAnsi="Times New Roman" w:cs="Times New Roman"/>
        </w:rPr>
        <w:t>there was no significant interaction between cover crop and herbicide treatments for weed biomass; however, main effects of both cover crop (p = 0.0367) and herbicide treatment (p &lt; 0.0001) were significant. Across all cover crops, the NT treatment produced more than three times greater weed biomass (651 kg ha</w:t>
      </w:r>
      <w:r w:rsidRPr="004734BA">
        <w:rPr>
          <w:rFonts w:ascii="Times New Roman" w:hAnsi="Times New Roman" w:cs="Times New Roman"/>
          <w:vertAlign w:val="superscript"/>
        </w:rPr>
        <w:t>-1</w:t>
      </w:r>
      <w:r w:rsidRPr="004734BA">
        <w:rPr>
          <w:rFonts w:ascii="Times New Roman" w:hAnsi="Times New Roman" w:cs="Times New Roman"/>
        </w:rPr>
        <w:t>) than PRE alone (192 kg ha</w:t>
      </w:r>
      <w:r w:rsidRPr="004734BA">
        <w:rPr>
          <w:rFonts w:ascii="Times New Roman" w:hAnsi="Times New Roman" w:cs="Times New Roman"/>
          <w:vertAlign w:val="superscript"/>
        </w:rPr>
        <w:t>-1</w:t>
      </w:r>
      <w:r w:rsidRPr="004734BA">
        <w:rPr>
          <w:rFonts w:ascii="Times New Roman" w:hAnsi="Times New Roman" w:cs="Times New Roman"/>
        </w:rPr>
        <w:t>). Visual weed control ratings reflected this trend, with PRE providing 62–92% control compared to 5–43% in NT plots. Among cover crops without herbicide, cereal rye provided the greatest weed suppression (43%), followed by the mixture (31%), radish (27%), wheat (24%), and winter fallow (20%).</w:t>
      </w:r>
      <w:r w:rsidR="004734BA">
        <w:rPr>
          <w:rFonts w:ascii="Times New Roman" w:hAnsi="Times New Roman" w:cs="Times New Roman"/>
        </w:rPr>
        <w:t xml:space="preserve"> </w:t>
      </w:r>
      <w:r w:rsidRPr="004734BA">
        <w:rPr>
          <w:rFonts w:ascii="Times New Roman" w:hAnsi="Times New Roman" w:cs="Times New Roman"/>
          <w:color w:val="000000" w:themeColor="text1"/>
        </w:rPr>
        <w:t>Eight weeks after peanut planting, cereal rye significantly reduced weed density compared to other treatments without herbicides. However, there was no significant effect of cover crops or herbicide interaction on weed biomass or peanut yield. Notably, plots treated with both PRE and POST herbicides yielded more than all other treatments revealing only moderate weed suppression was provided by moderate amounts of cover crop biomass. In conclusion, integrating herbicides with cover crops presents an effective strategy for weed management and sustaining peanut yield. Future research will explore the allelopathic effects of various cover crops on problematic weeds in peanut.</w:t>
      </w:r>
    </w:p>
    <w:sectPr w:rsidR="006C4AD0" w:rsidRPr="004734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5F4"/>
    <w:rsid w:val="000219DC"/>
    <w:rsid w:val="000D5472"/>
    <w:rsid w:val="001A3248"/>
    <w:rsid w:val="001A48A1"/>
    <w:rsid w:val="001D2CC8"/>
    <w:rsid w:val="00216790"/>
    <w:rsid w:val="00354E6C"/>
    <w:rsid w:val="003A62EB"/>
    <w:rsid w:val="003D09D4"/>
    <w:rsid w:val="003F361F"/>
    <w:rsid w:val="004734BA"/>
    <w:rsid w:val="004757F3"/>
    <w:rsid w:val="006C4AD0"/>
    <w:rsid w:val="008C5665"/>
    <w:rsid w:val="009716EE"/>
    <w:rsid w:val="00A13BAF"/>
    <w:rsid w:val="00A2713B"/>
    <w:rsid w:val="00A87F5E"/>
    <w:rsid w:val="00A96E10"/>
    <w:rsid w:val="00AA40B8"/>
    <w:rsid w:val="00AC45F4"/>
    <w:rsid w:val="00AF4F56"/>
    <w:rsid w:val="00CF7890"/>
    <w:rsid w:val="00D85DBC"/>
    <w:rsid w:val="00E350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1AA91"/>
  <w15:chartTrackingRefBased/>
  <w15:docId w15:val="{E22B50E7-7161-4D25-B72A-94A3B9BA7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45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45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45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45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45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45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45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45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45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45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45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45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45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45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45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45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45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45F4"/>
    <w:rPr>
      <w:rFonts w:eastAsiaTheme="majorEastAsia" w:cstheme="majorBidi"/>
      <w:color w:val="272727" w:themeColor="text1" w:themeTint="D8"/>
    </w:rPr>
  </w:style>
  <w:style w:type="paragraph" w:styleId="Title">
    <w:name w:val="Title"/>
    <w:basedOn w:val="Normal"/>
    <w:next w:val="Normal"/>
    <w:link w:val="TitleChar"/>
    <w:uiPriority w:val="10"/>
    <w:qFormat/>
    <w:rsid w:val="00AC45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45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45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45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45F4"/>
    <w:pPr>
      <w:spacing w:before="160"/>
      <w:jc w:val="center"/>
    </w:pPr>
    <w:rPr>
      <w:i/>
      <w:iCs/>
      <w:color w:val="404040" w:themeColor="text1" w:themeTint="BF"/>
    </w:rPr>
  </w:style>
  <w:style w:type="character" w:customStyle="1" w:styleId="QuoteChar">
    <w:name w:val="Quote Char"/>
    <w:basedOn w:val="DefaultParagraphFont"/>
    <w:link w:val="Quote"/>
    <w:uiPriority w:val="29"/>
    <w:rsid w:val="00AC45F4"/>
    <w:rPr>
      <w:i/>
      <w:iCs/>
      <w:color w:val="404040" w:themeColor="text1" w:themeTint="BF"/>
    </w:rPr>
  </w:style>
  <w:style w:type="paragraph" w:styleId="ListParagraph">
    <w:name w:val="List Paragraph"/>
    <w:basedOn w:val="Normal"/>
    <w:uiPriority w:val="34"/>
    <w:qFormat/>
    <w:rsid w:val="00AC45F4"/>
    <w:pPr>
      <w:ind w:left="720"/>
      <w:contextualSpacing/>
    </w:pPr>
  </w:style>
  <w:style w:type="character" w:styleId="IntenseEmphasis">
    <w:name w:val="Intense Emphasis"/>
    <w:basedOn w:val="DefaultParagraphFont"/>
    <w:uiPriority w:val="21"/>
    <w:qFormat/>
    <w:rsid w:val="00AC45F4"/>
    <w:rPr>
      <w:i/>
      <w:iCs/>
      <w:color w:val="0F4761" w:themeColor="accent1" w:themeShade="BF"/>
    </w:rPr>
  </w:style>
  <w:style w:type="paragraph" w:styleId="IntenseQuote">
    <w:name w:val="Intense Quote"/>
    <w:basedOn w:val="Normal"/>
    <w:next w:val="Normal"/>
    <w:link w:val="IntenseQuoteChar"/>
    <w:uiPriority w:val="30"/>
    <w:qFormat/>
    <w:rsid w:val="00AC45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45F4"/>
    <w:rPr>
      <w:i/>
      <w:iCs/>
      <w:color w:val="0F4761" w:themeColor="accent1" w:themeShade="BF"/>
    </w:rPr>
  </w:style>
  <w:style w:type="character" w:styleId="IntenseReference">
    <w:name w:val="Intense Reference"/>
    <w:basedOn w:val="DefaultParagraphFont"/>
    <w:uiPriority w:val="32"/>
    <w:qFormat/>
    <w:rsid w:val="00AC45F4"/>
    <w:rPr>
      <w:b/>
      <w:bCs/>
      <w:smallCaps/>
      <w:color w:val="0F4761" w:themeColor="accent1" w:themeShade="BF"/>
      <w:spacing w:val="5"/>
    </w:rPr>
  </w:style>
  <w:style w:type="character" w:styleId="CommentReference">
    <w:name w:val="annotation reference"/>
    <w:basedOn w:val="DefaultParagraphFont"/>
    <w:uiPriority w:val="99"/>
    <w:semiHidden/>
    <w:unhideWhenUsed/>
    <w:rsid w:val="006C4AD0"/>
    <w:rPr>
      <w:sz w:val="16"/>
      <w:szCs w:val="16"/>
    </w:rPr>
  </w:style>
  <w:style w:type="paragraph" w:styleId="CommentText">
    <w:name w:val="annotation text"/>
    <w:basedOn w:val="Normal"/>
    <w:link w:val="CommentTextChar"/>
    <w:uiPriority w:val="99"/>
    <w:unhideWhenUsed/>
    <w:rsid w:val="006C4AD0"/>
    <w:pPr>
      <w:spacing w:line="240" w:lineRule="auto"/>
    </w:pPr>
    <w:rPr>
      <w:sz w:val="20"/>
      <w:szCs w:val="20"/>
    </w:rPr>
  </w:style>
  <w:style w:type="character" w:customStyle="1" w:styleId="CommentTextChar">
    <w:name w:val="Comment Text Char"/>
    <w:basedOn w:val="DefaultParagraphFont"/>
    <w:link w:val="CommentText"/>
    <w:uiPriority w:val="99"/>
    <w:rsid w:val="006C4AD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8820931">
      <w:bodyDiv w:val="1"/>
      <w:marLeft w:val="0"/>
      <w:marRight w:val="0"/>
      <w:marTop w:val="0"/>
      <w:marBottom w:val="0"/>
      <w:divBdr>
        <w:top w:val="none" w:sz="0" w:space="0" w:color="auto"/>
        <w:left w:val="none" w:sz="0" w:space="0" w:color="auto"/>
        <w:bottom w:val="none" w:sz="0" w:space="0" w:color="auto"/>
        <w:right w:val="none" w:sz="0" w:space="0" w:color="auto"/>
      </w:divBdr>
    </w:div>
    <w:div w:id="159732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432</Words>
  <Characters>2521</Characters>
  <Application>Microsoft Office Word</Application>
  <DocSecurity>0</DocSecurity>
  <Lines>37</Lines>
  <Paragraphs>4</Paragraphs>
  <ScaleCrop>false</ScaleCrop>
  <Company/>
  <LinksUpToDate>false</LinksUpToDate>
  <CharactersWithSpaces>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Karishma Khanal</dc:creator>
  <cp:keywords/>
  <dc:description/>
  <cp:lastModifiedBy>Karishma Khanal</cp:lastModifiedBy>
  <cp:revision>4</cp:revision>
  <dcterms:created xsi:type="dcterms:W3CDTF">2026-03-29T23:11:00Z</dcterms:created>
  <dcterms:modified xsi:type="dcterms:W3CDTF">2026-03-29T23:17:00Z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accd6d63-e96b-411e-9ad4-d35e9ae44f7b</vt:lpwstr>
  </property>
</Properties>
</file>