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A9ADA" w14:textId="77777777" w:rsidR="00B8206D" w:rsidRPr="00B8206D" w:rsidRDefault="00B8206D" w:rsidP="00B8206D">
      <w:pPr>
        <w:pStyle w:val="paragraph"/>
        <w:spacing w:before="0" w:beforeAutospacing="0" w:after="160" w:afterAutospacing="0"/>
        <w:textAlignment w:val="baseline"/>
        <w:rPr>
          <w:rFonts w:ascii="Aptos" w:eastAsiaTheme="majorEastAsia" w:hAnsi="Aptos"/>
          <w:b/>
          <w:bCs/>
        </w:rPr>
      </w:pPr>
      <w:r w:rsidRPr="00B8206D">
        <w:rPr>
          <w:rFonts w:ascii="Aptos" w:eastAsiaTheme="majorEastAsia" w:hAnsi="Aptos"/>
          <w:b/>
          <w:bCs/>
        </w:rPr>
        <w:t>Characterizing Rootworm Feeding and its Impact on Peanut Pod Yield</w:t>
      </w:r>
    </w:p>
    <w:p w14:paraId="4A28E082" w14:textId="31C6028D" w:rsidR="00B8206D" w:rsidRDefault="00B8206D" w:rsidP="00B8206D">
      <w:pPr>
        <w:pStyle w:val="paragraph"/>
        <w:spacing w:before="0" w:beforeAutospacing="0" w:after="160" w:afterAutospacing="0"/>
        <w:textAlignment w:val="baseline"/>
        <w:rPr>
          <w:rFonts w:ascii="Aptos" w:eastAsiaTheme="majorEastAsia" w:hAnsi="Aptos"/>
        </w:rPr>
      </w:pPr>
      <w:r w:rsidRPr="00B8206D">
        <w:rPr>
          <w:rFonts w:ascii="Aptos" w:eastAsiaTheme="majorEastAsia" w:hAnsi="Aptos"/>
          <w:b/>
          <w:bCs/>
        </w:rPr>
        <w:t>ROYSTON</w:t>
      </w:r>
      <w:r w:rsidRPr="00B8206D">
        <w:rPr>
          <w:rFonts w:ascii="Aptos" w:eastAsiaTheme="majorEastAsia" w:hAnsi="Aptos"/>
          <w:b/>
          <w:bCs/>
        </w:rPr>
        <w:t>, J.</w:t>
      </w:r>
      <w:r w:rsidRPr="00B8206D">
        <w:rPr>
          <w:rFonts w:ascii="Aptos" w:eastAsiaTheme="majorEastAsia" w:hAnsi="Aptos"/>
        </w:rPr>
        <w:t>, ABNEY</w:t>
      </w:r>
      <w:r>
        <w:rPr>
          <w:rFonts w:ascii="Aptos" w:eastAsiaTheme="majorEastAsia" w:hAnsi="Aptos"/>
        </w:rPr>
        <w:t>, M.</w:t>
      </w:r>
      <w:r w:rsidRPr="00B8206D">
        <w:rPr>
          <w:rFonts w:ascii="Aptos" w:eastAsiaTheme="majorEastAsia" w:hAnsi="Aptos"/>
        </w:rPr>
        <w:t>, Department of Entomology, University of Georgia Tifton Campus, Tifton, GA 31793</w:t>
      </w:r>
    </w:p>
    <w:p w14:paraId="747AB3D9" w14:textId="77777777" w:rsidR="00B8206D" w:rsidRDefault="00B8206D" w:rsidP="00B8206D">
      <w:pPr>
        <w:pStyle w:val="paragraph"/>
        <w:spacing w:before="0" w:beforeAutospacing="0" w:after="160" w:afterAutospacing="0"/>
        <w:textAlignment w:val="baseline"/>
        <w:rPr>
          <w:rFonts w:ascii="Aptos" w:eastAsiaTheme="majorEastAsia" w:hAnsi="Aptos"/>
        </w:rPr>
      </w:pPr>
    </w:p>
    <w:p w14:paraId="527CF655" w14:textId="77777777" w:rsidR="00B8206D" w:rsidRDefault="00B8206D" w:rsidP="00B8206D">
      <w:pPr>
        <w:pStyle w:val="paragraph"/>
        <w:spacing w:before="0" w:beforeAutospacing="0" w:after="160" w:afterAutospacing="0"/>
        <w:textAlignment w:val="baseline"/>
        <w:rPr>
          <w:rStyle w:val="normaltextrun"/>
          <w:rFonts w:ascii="Aptos" w:eastAsiaTheme="majorEastAsia" w:hAnsi="Aptos"/>
        </w:rPr>
      </w:pPr>
    </w:p>
    <w:p w14:paraId="3BFDEF5C" w14:textId="64D735AB" w:rsidR="00127EF7" w:rsidRPr="00B8206D" w:rsidRDefault="00127EF7" w:rsidP="00B8206D">
      <w:pPr>
        <w:pStyle w:val="paragraph"/>
        <w:spacing w:before="0" w:beforeAutospacing="0" w:after="160" w:afterAutospacing="0"/>
        <w:textAlignment w:val="baseline"/>
      </w:pPr>
      <w:r>
        <w:rPr>
          <w:rStyle w:val="normaltextrun"/>
          <w:rFonts w:ascii="Aptos" w:eastAsiaTheme="majorEastAsia" w:hAnsi="Aptos"/>
        </w:rPr>
        <w:t xml:space="preserve">Two rootworm species are commonly associated with peanut production in Georgia: the southern corn rootworm, </w:t>
      </w:r>
      <w:proofErr w:type="spellStart"/>
      <w:r>
        <w:rPr>
          <w:rStyle w:val="normaltextrun"/>
          <w:rFonts w:ascii="Aptos" w:eastAsiaTheme="majorEastAsia" w:hAnsi="Aptos"/>
          <w:i/>
          <w:iCs/>
        </w:rPr>
        <w:t>Diabrotica</w:t>
      </w:r>
      <w:proofErr w:type="spellEnd"/>
      <w:r>
        <w:rPr>
          <w:rStyle w:val="normaltextrun"/>
          <w:rFonts w:ascii="Aptos" w:eastAsiaTheme="majorEastAsia" w:hAnsi="Aptos"/>
          <w:i/>
          <w:iCs/>
        </w:rPr>
        <w:t xml:space="preserve"> </w:t>
      </w:r>
      <w:proofErr w:type="spellStart"/>
      <w:r>
        <w:rPr>
          <w:rStyle w:val="normaltextrun"/>
          <w:rFonts w:ascii="Aptos" w:eastAsiaTheme="majorEastAsia" w:hAnsi="Aptos"/>
          <w:i/>
          <w:iCs/>
        </w:rPr>
        <w:t>undecimpunctata</w:t>
      </w:r>
      <w:proofErr w:type="spellEnd"/>
      <w:r>
        <w:rPr>
          <w:rStyle w:val="normaltextrun"/>
          <w:rFonts w:ascii="Aptos" w:eastAsiaTheme="majorEastAsia" w:hAnsi="Aptos"/>
        </w:rPr>
        <w:t xml:space="preserve">, and the banded cucumber beetle, </w:t>
      </w:r>
      <w:proofErr w:type="spellStart"/>
      <w:r>
        <w:rPr>
          <w:rStyle w:val="normaltextrun"/>
          <w:rFonts w:ascii="Aptos" w:eastAsiaTheme="majorEastAsia" w:hAnsi="Aptos"/>
          <w:i/>
          <w:iCs/>
        </w:rPr>
        <w:t>Diabrotica</w:t>
      </w:r>
      <w:proofErr w:type="spellEnd"/>
      <w:r>
        <w:rPr>
          <w:rStyle w:val="normaltextrun"/>
          <w:rFonts w:ascii="Aptos" w:eastAsiaTheme="majorEastAsia" w:hAnsi="Aptos"/>
          <w:i/>
          <w:iCs/>
        </w:rPr>
        <w:t xml:space="preserve"> </w:t>
      </w:r>
      <w:proofErr w:type="spellStart"/>
      <w:r>
        <w:rPr>
          <w:rStyle w:val="normaltextrun"/>
          <w:rFonts w:ascii="Aptos" w:eastAsiaTheme="majorEastAsia" w:hAnsi="Aptos"/>
          <w:i/>
          <w:iCs/>
        </w:rPr>
        <w:t>balteata</w:t>
      </w:r>
      <w:proofErr w:type="spellEnd"/>
      <w:r>
        <w:rPr>
          <w:rStyle w:val="normaltextrun"/>
          <w:rFonts w:ascii="Aptos" w:eastAsiaTheme="majorEastAsia" w:hAnsi="Aptos"/>
        </w:rPr>
        <w:t xml:space="preserve">. While SCR is a well-established economic pest, the pest status of </w:t>
      </w:r>
      <w:r w:rsidRPr="00B8206D">
        <w:rPr>
          <w:rStyle w:val="normaltextrun"/>
          <w:rFonts w:ascii="Aptos" w:eastAsiaTheme="majorEastAsia" w:hAnsi="Aptos"/>
        </w:rPr>
        <w:t xml:space="preserve">BCB is less well defined. </w:t>
      </w:r>
      <w:r w:rsidR="00B8206D" w:rsidRPr="00B8206D">
        <w:rPr>
          <w:rStyle w:val="normaltextrun"/>
          <w:rFonts w:ascii="Aptos" w:eastAsiaTheme="majorEastAsia" w:hAnsi="Aptos"/>
        </w:rPr>
        <w:t>R</w:t>
      </w:r>
      <w:r w:rsidRPr="00B8206D">
        <w:rPr>
          <w:rStyle w:val="normaltextrun"/>
          <w:rFonts w:ascii="Aptos" w:eastAsiaTheme="majorEastAsia" w:hAnsi="Aptos"/>
        </w:rPr>
        <w:t>ecent observations indicate that BCB populations frequently exceed SCR densities and are now present in areas with no prior history of rootworm infestation, suggesting a shift in pest dynamics within Georgia peanut production systems.</w:t>
      </w:r>
      <w:r w:rsidRPr="00B8206D">
        <w:rPr>
          <w:rStyle w:val="eop"/>
          <w:rFonts w:ascii="Aptos" w:eastAsiaTheme="majorEastAsia" w:hAnsi="Aptos"/>
        </w:rPr>
        <w:t> </w:t>
      </w:r>
      <w:r w:rsidRPr="00B8206D">
        <w:rPr>
          <w:rStyle w:val="normaltextrun"/>
          <w:rFonts w:ascii="Aptos" w:eastAsiaTheme="majorEastAsia" w:hAnsi="Aptos"/>
        </w:rPr>
        <w:t>The objectives of this study were to (1) characterize rootworm feeding behavior, including feeding site preference on peanut fruiting structures and timing of injury, and (2) quantify the impact of feeding on pod yield and quality. Replicated small-plot field trials were conducted in 2023 at the University of Georgia Southwest Research and Education Center in Plains, GA, and in 2024 and 2025 at both the Plains location and the UGA Tifton Campus. An insecticide was used to create plots to with different rootworm pressure.</w:t>
      </w:r>
      <w:r w:rsidRPr="00B8206D">
        <w:rPr>
          <w:rStyle w:val="eop"/>
          <w:rFonts w:ascii="Aptos" w:eastAsiaTheme="majorEastAsia" w:hAnsi="Aptos"/>
        </w:rPr>
        <w:t> </w:t>
      </w:r>
      <w:r w:rsidRPr="00B8206D">
        <w:rPr>
          <w:rStyle w:val="normaltextrun"/>
          <w:rFonts w:ascii="Aptos" w:eastAsiaTheme="majorEastAsia" w:hAnsi="Aptos"/>
        </w:rPr>
        <w:t xml:space="preserve">Non-treated plots consistently exhibited a greater number of smaller fruiting structures relative to treated plots, indicating a compensatory response following rootworm injury. Although treatment effects on yield and quality were observed, statistical significance was inconsistent across years due to variability in </w:t>
      </w:r>
      <w:r w:rsidRPr="00B8206D">
        <w:rPr>
          <w:rStyle w:val="normaltextrun"/>
          <w:rFonts w:ascii="Aptos" w:eastAsiaTheme="majorEastAsia" w:hAnsi="Aptos"/>
          <w:i/>
          <w:iCs/>
        </w:rPr>
        <w:t xml:space="preserve">D. </w:t>
      </w:r>
      <w:proofErr w:type="spellStart"/>
      <w:r w:rsidRPr="00B8206D">
        <w:rPr>
          <w:rStyle w:val="normaltextrun"/>
          <w:rFonts w:ascii="Aptos" w:eastAsiaTheme="majorEastAsia" w:hAnsi="Aptos"/>
          <w:i/>
          <w:iCs/>
        </w:rPr>
        <w:t>balteata</w:t>
      </w:r>
      <w:proofErr w:type="spellEnd"/>
      <w:r w:rsidRPr="00B8206D">
        <w:rPr>
          <w:rStyle w:val="normaltextrun"/>
          <w:rFonts w:ascii="Aptos" w:eastAsiaTheme="majorEastAsia" w:hAnsi="Aptos"/>
        </w:rPr>
        <w:t xml:space="preserve"> infestation levels. Despite this variability, non-treated plants generally produced lower total pod weight, indicating that compensatory growth did not fully offset yield losses.</w:t>
      </w:r>
      <w:r w:rsidRPr="00B8206D">
        <w:rPr>
          <w:rStyle w:val="eop"/>
          <w:rFonts w:ascii="Aptos" w:eastAsiaTheme="majorEastAsia" w:hAnsi="Aptos"/>
        </w:rPr>
        <w:t> </w:t>
      </w:r>
      <w:r w:rsidRPr="00B8206D">
        <w:rPr>
          <w:rStyle w:val="normaltextrun"/>
          <w:rFonts w:ascii="Aptos" w:eastAsiaTheme="majorEastAsia" w:hAnsi="Aptos"/>
        </w:rPr>
        <w:t>These findings demonstrate that BCB is an economically important pest of peanut in Georgia and highlight the need for refined economic thresholds and integrated management strategies.</w:t>
      </w:r>
      <w:r w:rsidRPr="00B8206D">
        <w:rPr>
          <w:rStyle w:val="eop"/>
          <w:rFonts w:ascii="Aptos" w:eastAsiaTheme="majorEastAsia" w:hAnsi="Aptos"/>
        </w:rPr>
        <w:t> </w:t>
      </w:r>
    </w:p>
    <w:p w14:paraId="6F268EB6" w14:textId="77777777" w:rsidR="00BA6820" w:rsidRDefault="00BA6820"/>
    <w:sectPr w:rsidR="00BA68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EF7"/>
    <w:rsid w:val="00127EF7"/>
    <w:rsid w:val="001B6087"/>
    <w:rsid w:val="00267C56"/>
    <w:rsid w:val="0050142F"/>
    <w:rsid w:val="00676BF0"/>
    <w:rsid w:val="008D554C"/>
    <w:rsid w:val="009728B0"/>
    <w:rsid w:val="009E0AD6"/>
    <w:rsid w:val="00A30670"/>
    <w:rsid w:val="00B8206D"/>
    <w:rsid w:val="00BA6820"/>
    <w:rsid w:val="00BA7C3D"/>
    <w:rsid w:val="00D36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41CF9"/>
  <w15:chartTrackingRefBased/>
  <w15:docId w15:val="{8AD2A2BA-861E-49FF-B72E-1F28AD130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7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E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E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E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E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EF7"/>
    <w:rPr>
      <w:rFonts w:eastAsiaTheme="majorEastAsia" w:cstheme="majorBidi"/>
      <w:color w:val="272727" w:themeColor="text1" w:themeTint="D8"/>
    </w:rPr>
  </w:style>
  <w:style w:type="paragraph" w:styleId="Title">
    <w:name w:val="Title"/>
    <w:basedOn w:val="Normal"/>
    <w:next w:val="Normal"/>
    <w:link w:val="TitleChar"/>
    <w:uiPriority w:val="10"/>
    <w:qFormat/>
    <w:rsid w:val="00127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E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EF7"/>
    <w:pPr>
      <w:spacing w:before="160"/>
      <w:jc w:val="center"/>
    </w:pPr>
    <w:rPr>
      <w:i/>
      <w:iCs/>
      <w:color w:val="404040" w:themeColor="text1" w:themeTint="BF"/>
    </w:rPr>
  </w:style>
  <w:style w:type="character" w:customStyle="1" w:styleId="QuoteChar">
    <w:name w:val="Quote Char"/>
    <w:basedOn w:val="DefaultParagraphFont"/>
    <w:link w:val="Quote"/>
    <w:uiPriority w:val="29"/>
    <w:rsid w:val="00127EF7"/>
    <w:rPr>
      <w:i/>
      <w:iCs/>
      <w:color w:val="404040" w:themeColor="text1" w:themeTint="BF"/>
    </w:rPr>
  </w:style>
  <w:style w:type="paragraph" w:styleId="ListParagraph">
    <w:name w:val="List Paragraph"/>
    <w:basedOn w:val="Normal"/>
    <w:uiPriority w:val="34"/>
    <w:qFormat/>
    <w:rsid w:val="00127EF7"/>
    <w:pPr>
      <w:ind w:left="720"/>
      <w:contextualSpacing/>
    </w:pPr>
  </w:style>
  <w:style w:type="character" w:styleId="IntenseEmphasis">
    <w:name w:val="Intense Emphasis"/>
    <w:basedOn w:val="DefaultParagraphFont"/>
    <w:uiPriority w:val="21"/>
    <w:qFormat/>
    <w:rsid w:val="00127EF7"/>
    <w:rPr>
      <w:i/>
      <w:iCs/>
      <w:color w:val="0F4761" w:themeColor="accent1" w:themeShade="BF"/>
    </w:rPr>
  </w:style>
  <w:style w:type="paragraph" w:styleId="IntenseQuote">
    <w:name w:val="Intense Quote"/>
    <w:basedOn w:val="Normal"/>
    <w:next w:val="Normal"/>
    <w:link w:val="IntenseQuoteChar"/>
    <w:uiPriority w:val="30"/>
    <w:qFormat/>
    <w:rsid w:val="00127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EF7"/>
    <w:rPr>
      <w:i/>
      <w:iCs/>
      <w:color w:val="0F4761" w:themeColor="accent1" w:themeShade="BF"/>
    </w:rPr>
  </w:style>
  <w:style w:type="character" w:styleId="IntenseReference">
    <w:name w:val="Intense Reference"/>
    <w:basedOn w:val="DefaultParagraphFont"/>
    <w:uiPriority w:val="32"/>
    <w:qFormat/>
    <w:rsid w:val="00127EF7"/>
    <w:rPr>
      <w:b/>
      <w:bCs/>
      <w:smallCaps/>
      <w:color w:val="0F4761" w:themeColor="accent1" w:themeShade="BF"/>
      <w:spacing w:val="5"/>
    </w:rPr>
  </w:style>
  <w:style w:type="paragraph" w:customStyle="1" w:styleId="paragraph">
    <w:name w:val="paragraph"/>
    <w:basedOn w:val="Normal"/>
    <w:rsid w:val="00127EF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127EF7"/>
  </w:style>
  <w:style w:type="character" w:customStyle="1" w:styleId="eop">
    <w:name w:val="eop"/>
    <w:basedOn w:val="DefaultParagraphFont"/>
    <w:rsid w:val="00127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275</Words>
  <Characters>1637</Characters>
  <Application>Microsoft Office Word</Application>
  <DocSecurity>0</DocSecurity>
  <Lines>25</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Abney</dc:creator>
  <cp:keywords/>
  <dc:description/>
  <cp:lastModifiedBy>Jeret Tyler Royston</cp:lastModifiedBy>
  <cp:revision>2</cp:revision>
  <dcterms:created xsi:type="dcterms:W3CDTF">2026-03-27T19:32:00Z</dcterms:created>
  <dcterms:modified xsi:type="dcterms:W3CDTF">2026-03-27T19:32:00Z</dcterms:modified>
</cp:coreProperties>
</file>