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5A146" w14:textId="12DEE00E" w:rsidR="008E7305" w:rsidRDefault="008E7305" w:rsidP="009F0CF3">
      <w:pPr>
        <w:pStyle w:val="BodyText"/>
        <w:kinsoku w:val="0"/>
        <w:overflowPunct w:val="0"/>
        <w:ind w:left="720" w:right="456" w:hanging="720"/>
        <w:rPr>
          <w:rFonts w:ascii="Aptos" w:hAnsi="Aptos"/>
          <w:b/>
          <w:sz w:val="24"/>
          <w:szCs w:val="24"/>
        </w:rPr>
      </w:pPr>
      <w:r w:rsidRPr="008E7305">
        <w:rPr>
          <w:rFonts w:ascii="Aptos" w:hAnsi="Aptos"/>
          <w:b/>
          <w:sz w:val="24"/>
          <w:szCs w:val="24"/>
        </w:rPr>
        <w:t xml:space="preserve">Relationship </w:t>
      </w:r>
      <w:r w:rsidR="00D120ED" w:rsidRPr="008E7305">
        <w:rPr>
          <w:rFonts w:ascii="Aptos" w:hAnsi="Aptos"/>
          <w:b/>
          <w:sz w:val="24"/>
          <w:szCs w:val="24"/>
        </w:rPr>
        <w:t xml:space="preserve">Between </w:t>
      </w:r>
      <w:r w:rsidRPr="008E7305">
        <w:rPr>
          <w:rFonts w:ascii="Aptos" w:hAnsi="Aptos"/>
          <w:b/>
          <w:sz w:val="24"/>
          <w:szCs w:val="24"/>
        </w:rPr>
        <w:t xml:space="preserve">Ca </w:t>
      </w:r>
      <w:r w:rsidR="00D120ED" w:rsidRPr="008E7305">
        <w:rPr>
          <w:rFonts w:ascii="Aptos" w:hAnsi="Aptos"/>
          <w:b/>
          <w:sz w:val="24"/>
          <w:szCs w:val="24"/>
        </w:rPr>
        <w:t xml:space="preserve">Concentration, Germination, </w:t>
      </w:r>
      <w:r w:rsidR="00442BBE">
        <w:rPr>
          <w:rFonts w:ascii="Aptos" w:hAnsi="Aptos"/>
          <w:b/>
          <w:sz w:val="24"/>
          <w:szCs w:val="24"/>
        </w:rPr>
        <w:t>a</w:t>
      </w:r>
      <w:r w:rsidR="00D120ED" w:rsidRPr="008E7305">
        <w:rPr>
          <w:rFonts w:ascii="Aptos" w:hAnsi="Aptos"/>
          <w:b/>
          <w:sz w:val="24"/>
          <w:szCs w:val="24"/>
        </w:rPr>
        <w:t xml:space="preserve">nd Growth </w:t>
      </w:r>
      <w:r w:rsidR="00442BBE">
        <w:rPr>
          <w:rFonts w:ascii="Aptos" w:hAnsi="Aptos"/>
          <w:b/>
          <w:sz w:val="24"/>
          <w:szCs w:val="24"/>
        </w:rPr>
        <w:t>o</w:t>
      </w:r>
      <w:r w:rsidR="00D120ED" w:rsidRPr="008E7305">
        <w:rPr>
          <w:rFonts w:ascii="Aptos" w:hAnsi="Aptos"/>
          <w:b/>
          <w:sz w:val="24"/>
          <w:szCs w:val="24"/>
        </w:rPr>
        <w:t xml:space="preserve">f Hypocotyl </w:t>
      </w:r>
      <w:r w:rsidR="00442BBE">
        <w:rPr>
          <w:rFonts w:ascii="Aptos" w:hAnsi="Aptos"/>
          <w:b/>
          <w:sz w:val="24"/>
          <w:szCs w:val="24"/>
        </w:rPr>
        <w:t>a</w:t>
      </w:r>
      <w:r w:rsidR="00D120ED" w:rsidRPr="008E7305">
        <w:rPr>
          <w:rFonts w:ascii="Aptos" w:hAnsi="Aptos"/>
          <w:b/>
          <w:sz w:val="24"/>
          <w:szCs w:val="24"/>
        </w:rPr>
        <w:t xml:space="preserve">nd Primary Root Driven </w:t>
      </w:r>
      <w:r w:rsidR="00442BBE">
        <w:rPr>
          <w:rFonts w:ascii="Aptos" w:hAnsi="Aptos"/>
          <w:b/>
          <w:sz w:val="24"/>
          <w:szCs w:val="24"/>
        </w:rPr>
        <w:t>b</w:t>
      </w:r>
      <w:r w:rsidR="00D120ED" w:rsidRPr="008E7305">
        <w:rPr>
          <w:rFonts w:ascii="Aptos" w:hAnsi="Aptos"/>
          <w:b/>
          <w:sz w:val="24"/>
          <w:szCs w:val="24"/>
        </w:rPr>
        <w:t xml:space="preserve">y </w:t>
      </w:r>
      <w:r w:rsidR="00442BBE">
        <w:rPr>
          <w:rFonts w:ascii="Aptos" w:hAnsi="Aptos"/>
          <w:b/>
          <w:sz w:val="24"/>
          <w:szCs w:val="24"/>
        </w:rPr>
        <w:t>t</w:t>
      </w:r>
      <w:r w:rsidR="00D120ED" w:rsidRPr="008E7305">
        <w:rPr>
          <w:rFonts w:ascii="Aptos" w:hAnsi="Aptos"/>
          <w:b/>
          <w:sz w:val="24"/>
          <w:szCs w:val="24"/>
        </w:rPr>
        <w:t xml:space="preserve">he Effect </w:t>
      </w:r>
      <w:r w:rsidR="00442BBE">
        <w:rPr>
          <w:rFonts w:ascii="Aptos" w:hAnsi="Aptos"/>
          <w:b/>
          <w:sz w:val="24"/>
          <w:szCs w:val="24"/>
        </w:rPr>
        <w:t>o</w:t>
      </w:r>
      <w:r w:rsidR="00D120ED" w:rsidRPr="008E7305">
        <w:rPr>
          <w:rFonts w:ascii="Aptos" w:hAnsi="Aptos"/>
          <w:b/>
          <w:sz w:val="24"/>
          <w:szCs w:val="24"/>
        </w:rPr>
        <w:t>f Gypsum Application</w:t>
      </w:r>
      <w:r w:rsidR="00D120ED">
        <w:rPr>
          <w:rFonts w:ascii="Aptos" w:hAnsi="Aptos"/>
          <w:b/>
          <w:sz w:val="24"/>
          <w:szCs w:val="24"/>
        </w:rPr>
        <w:t xml:space="preserve"> </w:t>
      </w:r>
    </w:p>
    <w:p w14:paraId="4E5FA892" w14:textId="5F84CE70" w:rsidR="00D8782E" w:rsidRDefault="008E7305" w:rsidP="009F0CF3">
      <w:pPr>
        <w:pStyle w:val="BodyText"/>
        <w:kinsoku w:val="0"/>
        <w:overflowPunct w:val="0"/>
        <w:ind w:left="720" w:right="456" w:hanging="720"/>
        <w:rPr>
          <w:rFonts w:ascii="Aptos" w:hAnsi="Aptos"/>
          <w:bCs/>
          <w:sz w:val="24"/>
          <w:szCs w:val="24"/>
        </w:rPr>
      </w:pPr>
      <w:r>
        <w:rPr>
          <w:rFonts w:ascii="Aptos" w:hAnsi="Aptos"/>
          <w:b/>
          <w:sz w:val="24"/>
          <w:szCs w:val="24"/>
        </w:rPr>
        <w:t>TORUNO</w:t>
      </w:r>
      <w:r w:rsidR="00AF6F5F">
        <w:rPr>
          <w:rFonts w:ascii="Aptos" w:hAnsi="Aptos"/>
          <w:b/>
          <w:sz w:val="24"/>
          <w:szCs w:val="24"/>
        </w:rPr>
        <w:t>, C</w:t>
      </w:r>
      <w:r w:rsidR="0009718D">
        <w:rPr>
          <w:rFonts w:ascii="Aptos" w:hAnsi="Aptos"/>
          <w:b/>
          <w:sz w:val="24"/>
          <w:szCs w:val="24"/>
        </w:rPr>
        <w:t>.E</w:t>
      </w:r>
      <w:r w:rsidR="00D8782E">
        <w:rPr>
          <w:rFonts w:ascii="Aptos" w:hAnsi="Aptos"/>
          <w:b/>
          <w:sz w:val="24"/>
          <w:szCs w:val="24"/>
        </w:rPr>
        <w:t>.</w:t>
      </w:r>
      <w:r w:rsidR="00D8782E" w:rsidRPr="00D8782E">
        <w:rPr>
          <w:rFonts w:ascii="Aptos" w:hAnsi="Aptos"/>
          <w:b/>
          <w:sz w:val="24"/>
          <w:szCs w:val="24"/>
          <w:vertAlign w:val="superscript"/>
        </w:rPr>
        <w:t>1</w:t>
      </w:r>
      <w:r w:rsidR="009F0CF3" w:rsidRPr="008511F3">
        <w:rPr>
          <w:rFonts w:ascii="Aptos" w:hAnsi="Aptos"/>
          <w:b/>
          <w:sz w:val="24"/>
          <w:szCs w:val="24"/>
        </w:rPr>
        <w:t xml:space="preserve">, </w:t>
      </w:r>
      <w:r w:rsidR="009F0CF3" w:rsidRPr="008511F3">
        <w:rPr>
          <w:rFonts w:ascii="Aptos" w:hAnsi="Aptos"/>
          <w:bCs/>
          <w:sz w:val="24"/>
          <w:szCs w:val="24"/>
        </w:rPr>
        <w:t>T</w:t>
      </w:r>
      <w:r w:rsidR="00C452EE">
        <w:rPr>
          <w:rFonts w:ascii="Aptos" w:hAnsi="Aptos"/>
          <w:bCs/>
          <w:sz w:val="24"/>
          <w:szCs w:val="24"/>
        </w:rPr>
        <w:t>illman</w:t>
      </w:r>
      <w:r w:rsidR="00AC7B2E">
        <w:rPr>
          <w:rFonts w:ascii="Aptos" w:hAnsi="Aptos"/>
          <w:bCs/>
          <w:sz w:val="24"/>
          <w:szCs w:val="24"/>
        </w:rPr>
        <w:t xml:space="preserve">, </w:t>
      </w:r>
      <w:r w:rsidR="00AC7B2E" w:rsidRPr="008511F3">
        <w:rPr>
          <w:rFonts w:ascii="Aptos" w:hAnsi="Aptos"/>
          <w:bCs/>
          <w:sz w:val="24"/>
          <w:szCs w:val="24"/>
        </w:rPr>
        <w:t>B.L</w:t>
      </w:r>
      <w:r w:rsidR="00D8782E">
        <w:rPr>
          <w:rFonts w:ascii="Aptos" w:hAnsi="Aptos"/>
          <w:bCs/>
          <w:sz w:val="24"/>
          <w:szCs w:val="24"/>
        </w:rPr>
        <w:t>.</w:t>
      </w:r>
      <w:r w:rsidR="00D8782E" w:rsidRPr="00D8782E">
        <w:rPr>
          <w:rFonts w:ascii="Aptos" w:hAnsi="Aptos"/>
          <w:bCs/>
          <w:sz w:val="24"/>
          <w:szCs w:val="24"/>
          <w:vertAlign w:val="superscript"/>
        </w:rPr>
        <w:t>1</w:t>
      </w:r>
      <w:r w:rsidR="009F0CF3" w:rsidRPr="008511F3">
        <w:rPr>
          <w:rFonts w:ascii="Aptos" w:hAnsi="Aptos"/>
          <w:bCs/>
          <w:sz w:val="24"/>
          <w:szCs w:val="24"/>
        </w:rPr>
        <w:t>,</w:t>
      </w:r>
      <w:r w:rsidR="00E0671D">
        <w:rPr>
          <w:rFonts w:ascii="Aptos" w:hAnsi="Aptos"/>
          <w:bCs/>
          <w:sz w:val="24"/>
          <w:szCs w:val="24"/>
        </w:rPr>
        <w:t xml:space="preserve"> GOYZUETA,</w:t>
      </w:r>
      <w:r w:rsidR="00AC7B2E" w:rsidRPr="00AC7B2E">
        <w:rPr>
          <w:rFonts w:ascii="Aptos" w:hAnsi="Aptos"/>
          <w:bCs/>
          <w:sz w:val="24"/>
          <w:szCs w:val="24"/>
        </w:rPr>
        <w:t xml:space="preserve"> </w:t>
      </w:r>
      <w:r w:rsidR="00AC7B2E">
        <w:rPr>
          <w:rFonts w:ascii="Aptos" w:hAnsi="Aptos"/>
          <w:bCs/>
          <w:sz w:val="24"/>
          <w:szCs w:val="24"/>
        </w:rPr>
        <w:t>M.D</w:t>
      </w:r>
      <w:r w:rsidR="00D8782E">
        <w:rPr>
          <w:rFonts w:ascii="Aptos" w:hAnsi="Aptos"/>
          <w:bCs/>
          <w:sz w:val="24"/>
          <w:szCs w:val="24"/>
        </w:rPr>
        <w:t>.</w:t>
      </w:r>
      <w:r w:rsidR="00D8782E" w:rsidRPr="00D8782E">
        <w:rPr>
          <w:rFonts w:ascii="Aptos" w:hAnsi="Aptos"/>
          <w:bCs/>
          <w:sz w:val="24"/>
          <w:szCs w:val="24"/>
          <w:vertAlign w:val="superscript"/>
        </w:rPr>
        <w:t>1</w:t>
      </w:r>
      <w:r w:rsidR="00AC7B2E">
        <w:rPr>
          <w:rFonts w:ascii="Aptos" w:hAnsi="Aptos"/>
          <w:bCs/>
          <w:sz w:val="24"/>
          <w:szCs w:val="24"/>
        </w:rPr>
        <w:t xml:space="preserve">, </w:t>
      </w:r>
      <w:r w:rsidR="00E0671D">
        <w:rPr>
          <w:rFonts w:ascii="Aptos" w:hAnsi="Aptos"/>
          <w:bCs/>
          <w:sz w:val="24"/>
          <w:szCs w:val="24"/>
        </w:rPr>
        <w:t>GOMILLION,</w:t>
      </w:r>
      <w:r w:rsidR="00AC7B2E" w:rsidRPr="00AC7B2E">
        <w:rPr>
          <w:rFonts w:ascii="Aptos" w:hAnsi="Aptos"/>
          <w:bCs/>
          <w:sz w:val="24"/>
          <w:szCs w:val="24"/>
        </w:rPr>
        <w:t xml:space="preserve"> </w:t>
      </w:r>
      <w:r w:rsidR="00AC7B2E">
        <w:rPr>
          <w:rFonts w:ascii="Aptos" w:hAnsi="Aptos"/>
          <w:bCs/>
          <w:sz w:val="24"/>
          <w:szCs w:val="24"/>
        </w:rPr>
        <w:t>M.W</w:t>
      </w:r>
      <w:r w:rsidR="00D8782E">
        <w:rPr>
          <w:rFonts w:ascii="Aptos" w:hAnsi="Aptos"/>
          <w:bCs/>
          <w:sz w:val="24"/>
          <w:szCs w:val="24"/>
        </w:rPr>
        <w:t>.</w:t>
      </w:r>
      <w:r w:rsidR="00D8782E" w:rsidRPr="00D8782E">
        <w:rPr>
          <w:rFonts w:ascii="Aptos" w:hAnsi="Aptos"/>
          <w:bCs/>
          <w:sz w:val="24"/>
          <w:szCs w:val="24"/>
          <w:vertAlign w:val="superscript"/>
        </w:rPr>
        <w:t>1</w:t>
      </w:r>
      <w:r w:rsidR="005C7A87">
        <w:rPr>
          <w:rFonts w:ascii="Aptos" w:hAnsi="Aptos"/>
          <w:bCs/>
          <w:sz w:val="24"/>
          <w:szCs w:val="24"/>
        </w:rPr>
        <w:t xml:space="preserve">, </w:t>
      </w:r>
      <w:r w:rsidR="00E0671D">
        <w:rPr>
          <w:rFonts w:ascii="Aptos" w:hAnsi="Aptos"/>
          <w:bCs/>
          <w:sz w:val="24"/>
          <w:szCs w:val="24"/>
        </w:rPr>
        <w:t xml:space="preserve">ODUOR, </w:t>
      </w:r>
      <w:r w:rsidR="005C7A87">
        <w:rPr>
          <w:rFonts w:ascii="Aptos" w:hAnsi="Aptos"/>
          <w:bCs/>
          <w:sz w:val="24"/>
          <w:szCs w:val="24"/>
        </w:rPr>
        <w:t>J.O</w:t>
      </w:r>
      <w:r w:rsidR="00D8782E">
        <w:rPr>
          <w:rFonts w:ascii="Aptos" w:hAnsi="Aptos"/>
          <w:bCs/>
          <w:sz w:val="24"/>
          <w:szCs w:val="24"/>
        </w:rPr>
        <w:t>.</w:t>
      </w:r>
      <w:r w:rsidR="00D8782E" w:rsidRPr="00D8782E">
        <w:rPr>
          <w:rFonts w:ascii="Aptos" w:hAnsi="Aptos"/>
          <w:bCs/>
          <w:sz w:val="24"/>
          <w:szCs w:val="24"/>
          <w:vertAlign w:val="superscript"/>
        </w:rPr>
        <w:t>1</w:t>
      </w:r>
      <w:r w:rsidR="005C7A87">
        <w:rPr>
          <w:rFonts w:ascii="Aptos" w:hAnsi="Aptos"/>
          <w:bCs/>
          <w:sz w:val="24"/>
          <w:szCs w:val="24"/>
        </w:rPr>
        <w:t xml:space="preserve">, </w:t>
      </w:r>
      <w:r w:rsidR="0060594E">
        <w:rPr>
          <w:rFonts w:ascii="Aptos" w:hAnsi="Aptos"/>
          <w:bCs/>
          <w:sz w:val="24"/>
          <w:szCs w:val="24"/>
        </w:rPr>
        <w:t>CASTRO,</w:t>
      </w:r>
      <w:r w:rsidR="005C7A87" w:rsidRPr="005C7A87">
        <w:rPr>
          <w:rFonts w:ascii="Aptos" w:hAnsi="Aptos"/>
          <w:bCs/>
          <w:sz w:val="24"/>
          <w:szCs w:val="24"/>
        </w:rPr>
        <w:t xml:space="preserve"> </w:t>
      </w:r>
      <w:r w:rsidR="005C7A87">
        <w:rPr>
          <w:rFonts w:ascii="Aptos" w:hAnsi="Aptos"/>
          <w:bCs/>
          <w:sz w:val="24"/>
          <w:szCs w:val="24"/>
        </w:rPr>
        <w:t>S.C.</w:t>
      </w:r>
      <w:r w:rsidR="00D8782E" w:rsidRPr="00D8782E">
        <w:rPr>
          <w:rFonts w:ascii="Aptos" w:hAnsi="Aptos"/>
          <w:bCs/>
          <w:sz w:val="24"/>
          <w:szCs w:val="24"/>
          <w:vertAlign w:val="superscript"/>
        </w:rPr>
        <w:t>1</w:t>
      </w:r>
      <w:r w:rsidR="00D8782E">
        <w:rPr>
          <w:rFonts w:ascii="Aptos" w:hAnsi="Aptos"/>
          <w:bCs/>
          <w:sz w:val="24"/>
          <w:szCs w:val="24"/>
        </w:rPr>
        <w:t>,</w:t>
      </w:r>
      <w:r w:rsidR="0060594E">
        <w:rPr>
          <w:rFonts w:ascii="Aptos" w:hAnsi="Aptos"/>
          <w:bCs/>
          <w:sz w:val="24"/>
          <w:szCs w:val="24"/>
        </w:rPr>
        <w:t xml:space="preserve"> PEELER</w:t>
      </w:r>
      <w:r w:rsidR="00B85FED">
        <w:rPr>
          <w:rFonts w:ascii="Aptos" w:hAnsi="Aptos"/>
          <w:bCs/>
          <w:sz w:val="24"/>
          <w:szCs w:val="24"/>
        </w:rPr>
        <w:t>,</w:t>
      </w:r>
      <w:r w:rsidR="00B71E2F" w:rsidRPr="00B71E2F">
        <w:rPr>
          <w:rFonts w:ascii="Aptos" w:hAnsi="Aptos"/>
          <w:bCs/>
          <w:sz w:val="24"/>
          <w:szCs w:val="24"/>
        </w:rPr>
        <w:t xml:space="preserve"> </w:t>
      </w:r>
      <w:r w:rsidR="00B71E2F">
        <w:rPr>
          <w:rFonts w:ascii="Aptos" w:hAnsi="Aptos"/>
          <w:bCs/>
          <w:sz w:val="24"/>
          <w:szCs w:val="24"/>
        </w:rPr>
        <w:t>C.B</w:t>
      </w:r>
      <w:r w:rsidR="00D8782E" w:rsidRPr="00D8782E">
        <w:rPr>
          <w:rFonts w:ascii="Aptos" w:hAnsi="Aptos"/>
          <w:bCs/>
          <w:sz w:val="24"/>
          <w:szCs w:val="24"/>
          <w:vertAlign w:val="superscript"/>
        </w:rPr>
        <w:t>1</w:t>
      </w:r>
    </w:p>
    <w:p w14:paraId="1DD30BB0" w14:textId="77777777" w:rsidR="00D8782E" w:rsidRDefault="00D8782E" w:rsidP="009F0CF3">
      <w:pPr>
        <w:pStyle w:val="BodyText"/>
        <w:kinsoku w:val="0"/>
        <w:overflowPunct w:val="0"/>
        <w:ind w:left="720" w:right="456" w:hanging="720"/>
        <w:rPr>
          <w:rFonts w:ascii="Aptos" w:hAnsi="Aptos"/>
          <w:bCs/>
          <w:sz w:val="24"/>
          <w:szCs w:val="24"/>
        </w:rPr>
      </w:pPr>
    </w:p>
    <w:p w14:paraId="0EE2F23A" w14:textId="36D8FAC0" w:rsidR="009F0CF3" w:rsidRDefault="00D8782E" w:rsidP="009F0CF3">
      <w:pPr>
        <w:pStyle w:val="BodyText"/>
        <w:kinsoku w:val="0"/>
        <w:overflowPunct w:val="0"/>
        <w:ind w:left="720" w:right="456" w:hanging="720"/>
        <w:rPr>
          <w:rFonts w:ascii="Aptos" w:hAnsi="Aptos"/>
          <w:bCs/>
          <w:sz w:val="24"/>
          <w:szCs w:val="24"/>
        </w:rPr>
      </w:pPr>
      <w:r w:rsidRPr="00D8782E">
        <w:rPr>
          <w:rFonts w:ascii="Aptos" w:hAnsi="Aptos"/>
          <w:bCs/>
          <w:sz w:val="24"/>
          <w:szCs w:val="24"/>
          <w:vertAlign w:val="superscript"/>
        </w:rPr>
        <w:t>1</w:t>
      </w:r>
      <w:r w:rsidR="009F0CF3" w:rsidRPr="008511F3">
        <w:rPr>
          <w:rFonts w:ascii="Aptos" w:hAnsi="Aptos"/>
          <w:bCs/>
          <w:sz w:val="24"/>
          <w:szCs w:val="24"/>
        </w:rPr>
        <w:t>University of Florida, North Florida Research and Education Center, Marianna, FL.</w:t>
      </w:r>
    </w:p>
    <w:p w14:paraId="74C1ED4D" w14:textId="77777777" w:rsidR="00C00A37" w:rsidRDefault="00C00A37" w:rsidP="009F0CF3">
      <w:pPr>
        <w:pStyle w:val="BodyText"/>
        <w:kinsoku w:val="0"/>
        <w:overflowPunct w:val="0"/>
        <w:ind w:left="720" w:right="456" w:hanging="720"/>
        <w:rPr>
          <w:rFonts w:ascii="Aptos" w:hAnsi="Aptos"/>
          <w:bCs/>
          <w:sz w:val="24"/>
          <w:szCs w:val="24"/>
        </w:rPr>
      </w:pPr>
    </w:p>
    <w:p w14:paraId="6772BAFF" w14:textId="6DD1C37B" w:rsidR="00CF11F7" w:rsidRPr="00CF11F7" w:rsidRDefault="00CF11F7" w:rsidP="00CF11F7">
      <w:pPr>
        <w:rPr>
          <w:rFonts w:ascii="Aptos" w:eastAsiaTheme="majorEastAsia" w:hAnsi="Aptos" w:cs="Arial"/>
        </w:rPr>
      </w:pPr>
      <w:r w:rsidRPr="00CF11F7">
        <w:rPr>
          <w:rFonts w:ascii="Aptos" w:eastAsiaTheme="majorEastAsia" w:hAnsi="Aptos" w:cs="Arial"/>
        </w:rPr>
        <w:t>Calcium is an essential nutrient for plant growth and seed development</w:t>
      </w:r>
      <w:r w:rsidR="0084758D">
        <w:rPr>
          <w:rFonts w:ascii="Aptos" w:eastAsiaTheme="majorEastAsia" w:hAnsi="Aptos" w:cs="Arial"/>
        </w:rPr>
        <w:t xml:space="preserve"> in peanut</w:t>
      </w:r>
      <w:r w:rsidRPr="00CF11F7">
        <w:rPr>
          <w:rFonts w:ascii="Aptos" w:eastAsiaTheme="majorEastAsia" w:hAnsi="Aptos" w:cs="Arial"/>
        </w:rPr>
        <w:t>, making it important to evaluate calcium fertilization needs. The objectives of this study were to understand how seed calcium content and cultivar affect the growth of vital seedling organs and to explore nutrient concentration as a tool for predicting field emergence. Therefore, this study investigated the effects of gypsum application on seed quality in peanut production. A preliminary experiment was conducted in 2024 using a Randomized Complete Block Design with two peanut cultivars: the Virginia type ‘Walton’ and the runner type FloRun™ ‘52N’. Results of this preliminary study indicated that hypocotyl and root length (HL and RL, respectively) were influenced more by genotype than by calcium applications alone</w:t>
      </w:r>
      <w:r>
        <w:rPr>
          <w:rFonts w:ascii="Aptos" w:eastAsiaTheme="majorEastAsia" w:hAnsi="Aptos" w:cs="Arial"/>
        </w:rPr>
        <w:t>,</w:t>
      </w:r>
      <w:r w:rsidRPr="00CF11F7">
        <w:rPr>
          <w:rFonts w:ascii="Aptos" w:eastAsiaTheme="majorEastAsia" w:hAnsi="Aptos" w:cs="Arial"/>
        </w:rPr>
        <w:t xml:space="preserve"> motivating the evaluation of a broader set of genotypes. In 2025, more genotypes were evaluated, and the same trend was observed, where germination was not affected by gypsum application (p&gt;0.05), likely due to sufficient calcium levels in the pegging zone. Additionally, HL and RL differed among genotypes (p&lt;0.05), regardless of calcium application. However, gypsum applications increased seed calcium concentration (p&lt;0.05), as expected. Correlation analyses showed a strong relationship between seed Ca concentration and HL and RL, with higher seed Ca concentration associated with longer HL and RL (p &lt; .001). Based on these results, </w:t>
      </w:r>
      <w:r w:rsidR="0084758D">
        <w:rPr>
          <w:rFonts w:ascii="Aptos" w:eastAsiaTheme="majorEastAsia" w:hAnsi="Aptos" w:cs="Arial"/>
        </w:rPr>
        <w:t xml:space="preserve">one impact </w:t>
      </w:r>
      <w:r w:rsidR="00163E90">
        <w:rPr>
          <w:rFonts w:ascii="Aptos" w:eastAsiaTheme="majorEastAsia" w:hAnsi="Aptos" w:cs="Arial"/>
        </w:rPr>
        <w:t xml:space="preserve">of </w:t>
      </w:r>
      <w:r w:rsidR="0084758D">
        <w:rPr>
          <w:rFonts w:ascii="Aptos" w:eastAsiaTheme="majorEastAsia" w:hAnsi="Aptos" w:cs="Arial"/>
        </w:rPr>
        <w:t>Ca accumulation in seeds from gypsum application could be improved root and hypocotyl elongation</w:t>
      </w:r>
      <w:r w:rsidR="00BF5726">
        <w:rPr>
          <w:rFonts w:ascii="Aptos" w:eastAsiaTheme="majorEastAsia" w:hAnsi="Aptos" w:cs="Arial"/>
        </w:rPr>
        <w:t xml:space="preserve">. </w:t>
      </w:r>
      <w:r w:rsidR="0084758D">
        <w:rPr>
          <w:rFonts w:ascii="Aptos" w:eastAsiaTheme="majorEastAsia" w:hAnsi="Aptos" w:cs="Arial"/>
        </w:rPr>
        <w:t xml:space="preserve">It is especially interesting since Ca did not affect germination and Ca was </w:t>
      </w:r>
      <w:r w:rsidR="00FB6ACF">
        <w:rPr>
          <w:rFonts w:ascii="Aptos" w:eastAsiaTheme="majorEastAsia" w:hAnsi="Aptos" w:cs="Arial"/>
        </w:rPr>
        <w:t>adequate</w:t>
      </w:r>
      <w:r w:rsidR="0084758D">
        <w:rPr>
          <w:rFonts w:ascii="Aptos" w:eastAsiaTheme="majorEastAsia" w:hAnsi="Aptos" w:cs="Arial"/>
        </w:rPr>
        <w:t xml:space="preserve"> in the soil. Other research has shown that RL is better correlated with field emergence than germination percentage.</w:t>
      </w:r>
      <w:r w:rsidR="00417165">
        <w:rPr>
          <w:rFonts w:ascii="Aptos" w:eastAsiaTheme="majorEastAsia" w:hAnsi="Aptos" w:cs="Arial"/>
        </w:rPr>
        <w:t xml:space="preserve"> </w:t>
      </w:r>
      <w:r w:rsidR="0084758D">
        <w:rPr>
          <w:rFonts w:ascii="Aptos" w:eastAsiaTheme="majorEastAsia" w:hAnsi="Aptos" w:cs="Arial"/>
        </w:rPr>
        <w:t xml:space="preserve">Therefore, </w:t>
      </w:r>
      <w:r w:rsidRPr="00CF11F7">
        <w:rPr>
          <w:rFonts w:ascii="Aptos" w:eastAsiaTheme="majorEastAsia" w:hAnsi="Aptos" w:cs="Arial"/>
        </w:rPr>
        <w:t>it is expected that Ca concentration could be related to field emergence</w:t>
      </w:r>
      <w:r w:rsidR="00827175">
        <w:rPr>
          <w:rFonts w:ascii="Aptos" w:eastAsiaTheme="majorEastAsia" w:hAnsi="Aptos" w:cs="Arial"/>
        </w:rPr>
        <w:t xml:space="preserve"> even if </w:t>
      </w:r>
      <w:r w:rsidR="00971304">
        <w:rPr>
          <w:rFonts w:ascii="Aptos" w:eastAsiaTheme="majorEastAsia" w:hAnsi="Aptos" w:cs="Arial"/>
        </w:rPr>
        <w:t xml:space="preserve">seed </w:t>
      </w:r>
      <w:r w:rsidR="00827175">
        <w:rPr>
          <w:rFonts w:ascii="Aptos" w:eastAsiaTheme="majorEastAsia" w:hAnsi="Aptos" w:cs="Arial"/>
        </w:rPr>
        <w:t>Ca variation is insufficient to affect germination</w:t>
      </w:r>
      <w:r w:rsidRPr="00CF11F7">
        <w:rPr>
          <w:rFonts w:ascii="Aptos" w:eastAsiaTheme="majorEastAsia" w:hAnsi="Aptos" w:cs="Arial"/>
        </w:rPr>
        <w:t xml:space="preserve">; this hypothesis will be verified during the 2026 planting season. </w:t>
      </w:r>
    </w:p>
    <w:p w14:paraId="375588ED" w14:textId="77777777" w:rsidR="00CF11F7" w:rsidRDefault="00CF11F7" w:rsidP="00B8046B">
      <w:pPr>
        <w:spacing w:line="276" w:lineRule="auto"/>
        <w:jc w:val="both"/>
        <w:rPr>
          <w:rFonts w:ascii="Calibri" w:hAnsi="Calibri"/>
          <w:b/>
          <w:bCs/>
          <w:sz w:val="22"/>
          <w:szCs w:val="20"/>
        </w:rPr>
      </w:pPr>
    </w:p>
    <w:sectPr w:rsidR="00CF11F7" w:rsidSect="007A703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238F3"/>
    <w:multiLevelType w:val="hybridMultilevel"/>
    <w:tmpl w:val="E6D8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252FB"/>
    <w:multiLevelType w:val="multilevel"/>
    <w:tmpl w:val="79CE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71052D"/>
    <w:multiLevelType w:val="hybridMultilevel"/>
    <w:tmpl w:val="D44019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5696669">
    <w:abstractNumId w:val="0"/>
  </w:num>
  <w:num w:numId="2" w16cid:durableId="1548176100">
    <w:abstractNumId w:val="1"/>
  </w:num>
  <w:num w:numId="3" w16cid:durableId="186139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A4E"/>
    <w:rsid w:val="00007871"/>
    <w:rsid w:val="0001468E"/>
    <w:rsid w:val="00025D90"/>
    <w:rsid w:val="00030058"/>
    <w:rsid w:val="0003704C"/>
    <w:rsid w:val="00037289"/>
    <w:rsid w:val="00041575"/>
    <w:rsid w:val="000425D3"/>
    <w:rsid w:val="000517FB"/>
    <w:rsid w:val="000551B9"/>
    <w:rsid w:val="00065C78"/>
    <w:rsid w:val="00070A4E"/>
    <w:rsid w:val="00071D8C"/>
    <w:rsid w:val="0007356B"/>
    <w:rsid w:val="00073AF4"/>
    <w:rsid w:val="00092DC8"/>
    <w:rsid w:val="00093D84"/>
    <w:rsid w:val="0009718D"/>
    <w:rsid w:val="000A34B1"/>
    <w:rsid w:val="000C3B3A"/>
    <w:rsid w:val="000C4E01"/>
    <w:rsid w:val="000C5CB5"/>
    <w:rsid w:val="000C6B50"/>
    <w:rsid w:val="000C7D4E"/>
    <w:rsid w:val="000D2E1E"/>
    <w:rsid w:val="000E206B"/>
    <w:rsid w:val="000E23A1"/>
    <w:rsid w:val="000E4788"/>
    <w:rsid w:val="001015EF"/>
    <w:rsid w:val="00106A84"/>
    <w:rsid w:val="001072B1"/>
    <w:rsid w:val="0011569B"/>
    <w:rsid w:val="001251B6"/>
    <w:rsid w:val="00130F86"/>
    <w:rsid w:val="001358CC"/>
    <w:rsid w:val="00151296"/>
    <w:rsid w:val="001560BB"/>
    <w:rsid w:val="0016064C"/>
    <w:rsid w:val="00160C1A"/>
    <w:rsid w:val="00163E90"/>
    <w:rsid w:val="00165FE2"/>
    <w:rsid w:val="00176EFE"/>
    <w:rsid w:val="001813C6"/>
    <w:rsid w:val="00190AA1"/>
    <w:rsid w:val="00197B7C"/>
    <w:rsid w:val="001A056C"/>
    <w:rsid w:val="001A4AB1"/>
    <w:rsid w:val="001B1F6C"/>
    <w:rsid w:val="001B2C43"/>
    <w:rsid w:val="001B47B7"/>
    <w:rsid w:val="001D6A18"/>
    <w:rsid w:val="001E78DA"/>
    <w:rsid w:val="001F3283"/>
    <w:rsid w:val="001F644D"/>
    <w:rsid w:val="00202C27"/>
    <w:rsid w:val="00205AD5"/>
    <w:rsid w:val="00212277"/>
    <w:rsid w:val="00213E3E"/>
    <w:rsid w:val="00215E3D"/>
    <w:rsid w:val="00217F86"/>
    <w:rsid w:val="002201D3"/>
    <w:rsid w:val="00220782"/>
    <w:rsid w:val="00230928"/>
    <w:rsid w:val="00231335"/>
    <w:rsid w:val="00240E52"/>
    <w:rsid w:val="00243C8B"/>
    <w:rsid w:val="0024700A"/>
    <w:rsid w:val="00251BAE"/>
    <w:rsid w:val="002524C8"/>
    <w:rsid w:val="0025251E"/>
    <w:rsid w:val="00255652"/>
    <w:rsid w:val="00255B08"/>
    <w:rsid w:val="002634C4"/>
    <w:rsid w:val="00263B31"/>
    <w:rsid w:val="00267ABD"/>
    <w:rsid w:val="00267FAC"/>
    <w:rsid w:val="0028467B"/>
    <w:rsid w:val="00290BA7"/>
    <w:rsid w:val="002A20AE"/>
    <w:rsid w:val="002B1A95"/>
    <w:rsid w:val="002B4331"/>
    <w:rsid w:val="002B607A"/>
    <w:rsid w:val="002E2397"/>
    <w:rsid w:val="002E245E"/>
    <w:rsid w:val="002E6C81"/>
    <w:rsid w:val="002E791F"/>
    <w:rsid w:val="002F6261"/>
    <w:rsid w:val="003012DC"/>
    <w:rsid w:val="00301A82"/>
    <w:rsid w:val="0030205E"/>
    <w:rsid w:val="0032423B"/>
    <w:rsid w:val="00341796"/>
    <w:rsid w:val="00352C24"/>
    <w:rsid w:val="00354A09"/>
    <w:rsid w:val="003611A1"/>
    <w:rsid w:val="00364563"/>
    <w:rsid w:val="0037057D"/>
    <w:rsid w:val="0037057E"/>
    <w:rsid w:val="0037170F"/>
    <w:rsid w:val="00393D86"/>
    <w:rsid w:val="003A08C4"/>
    <w:rsid w:val="003C240F"/>
    <w:rsid w:val="003D1D6E"/>
    <w:rsid w:val="003D7BEC"/>
    <w:rsid w:val="003E0756"/>
    <w:rsid w:val="003E0CA6"/>
    <w:rsid w:val="003F1564"/>
    <w:rsid w:val="003F3530"/>
    <w:rsid w:val="003F3970"/>
    <w:rsid w:val="003F559C"/>
    <w:rsid w:val="003F7FFA"/>
    <w:rsid w:val="0040321F"/>
    <w:rsid w:val="004135AD"/>
    <w:rsid w:val="00416D3A"/>
    <w:rsid w:val="00417165"/>
    <w:rsid w:val="00421D8C"/>
    <w:rsid w:val="00423C35"/>
    <w:rsid w:val="004241F4"/>
    <w:rsid w:val="00424BD0"/>
    <w:rsid w:val="00427557"/>
    <w:rsid w:val="0043260A"/>
    <w:rsid w:val="00436484"/>
    <w:rsid w:val="00442BBE"/>
    <w:rsid w:val="0044312F"/>
    <w:rsid w:val="0045628A"/>
    <w:rsid w:val="00463403"/>
    <w:rsid w:val="00475306"/>
    <w:rsid w:val="00476209"/>
    <w:rsid w:val="004835CF"/>
    <w:rsid w:val="004A2111"/>
    <w:rsid w:val="004A25C9"/>
    <w:rsid w:val="004A2989"/>
    <w:rsid w:val="004A51B8"/>
    <w:rsid w:val="004B4035"/>
    <w:rsid w:val="004D4617"/>
    <w:rsid w:val="004E0C15"/>
    <w:rsid w:val="00503B71"/>
    <w:rsid w:val="00506662"/>
    <w:rsid w:val="005206B3"/>
    <w:rsid w:val="00520E20"/>
    <w:rsid w:val="00526CD4"/>
    <w:rsid w:val="005320D2"/>
    <w:rsid w:val="00534943"/>
    <w:rsid w:val="0053617C"/>
    <w:rsid w:val="00540593"/>
    <w:rsid w:val="00541226"/>
    <w:rsid w:val="005431AE"/>
    <w:rsid w:val="00545D29"/>
    <w:rsid w:val="005472DA"/>
    <w:rsid w:val="00552E2A"/>
    <w:rsid w:val="0055665F"/>
    <w:rsid w:val="005570CF"/>
    <w:rsid w:val="0056111A"/>
    <w:rsid w:val="00563752"/>
    <w:rsid w:val="00582084"/>
    <w:rsid w:val="005849C0"/>
    <w:rsid w:val="00584B37"/>
    <w:rsid w:val="005B2A2B"/>
    <w:rsid w:val="005B593A"/>
    <w:rsid w:val="005C7896"/>
    <w:rsid w:val="005C7A87"/>
    <w:rsid w:val="005D0219"/>
    <w:rsid w:val="005D2AC8"/>
    <w:rsid w:val="005D6B0F"/>
    <w:rsid w:val="005E19A8"/>
    <w:rsid w:val="005E1D29"/>
    <w:rsid w:val="0060594E"/>
    <w:rsid w:val="006115A0"/>
    <w:rsid w:val="006201EA"/>
    <w:rsid w:val="00622350"/>
    <w:rsid w:val="00626778"/>
    <w:rsid w:val="00630B14"/>
    <w:rsid w:val="00634944"/>
    <w:rsid w:val="00647135"/>
    <w:rsid w:val="00647E92"/>
    <w:rsid w:val="006572B0"/>
    <w:rsid w:val="00662CEA"/>
    <w:rsid w:val="00687AFB"/>
    <w:rsid w:val="006A1F5B"/>
    <w:rsid w:val="006A3154"/>
    <w:rsid w:val="006B18C5"/>
    <w:rsid w:val="006C32BE"/>
    <w:rsid w:val="006D01D7"/>
    <w:rsid w:val="006D01F0"/>
    <w:rsid w:val="006D0249"/>
    <w:rsid w:val="006D273E"/>
    <w:rsid w:val="006D74A4"/>
    <w:rsid w:val="006D74FE"/>
    <w:rsid w:val="006E6490"/>
    <w:rsid w:val="006F2C2D"/>
    <w:rsid w:val="006F41B0"/>
    <w:rsid w:val="006F4217"/>
    <w:rsid w:val="00701DC5"/>
    <w:rsid w:val="0071087C"/>
    <w:rsid w:val="00720199"/>
    <w:rsid w:val="00720582"/>
    <w:rsid w:val="00725F14"/>
    <w:rsid w:val="00726B0E"/>
    <w:rsid w:val="00734B02"/>
    <w:rsid w:val="00735415"/>
    <w:rsid w:val="007415CF"/>
    <w:rsid w:val="007429CD"/>
    <w:rsid w:val="007449E9"/>
    <w:rsid w:val="00755245"/>
    <w:rsid w:val="007564E8"/>
    <w:rsid w:val="00772BCD"/>
    <w:rsid w:val="0077474A"/>
    <w:rsid w:val="007858E9"/>
    <w:rsid w:val="007A27E7"/>
    <w:rsid w:val="007A6578"/>
    <w:rsid w:val="007A7036"/>
    <w:rsid w:val="007B16D5"/>
    <w:rsid w:val="007B2EE6"/>
    <w:rsid w:val="007B4EA5"/>
    <w:rsid w:val="007C03A9"/>
    <w:rsid w:val="007C26DC"/>
    <w:rsid w:val="007C34F0"/>
    <w:rsid w:val="007D29E5"/>
    <w:rsid w:val="007D52E8"/>
    <w:rsid w:val="007E0BD5"/>
    <w:rsid w:val="007E5A4A"/>
    <w:rsid w:val="007F6B80"/>
    <w:rsid w:val="007F6FB5"/>
    <w:rsid w:val="007F723C"/>
    <w:rsid w:val="00802196"/>
    <w:rsid w:val="0080786F"/>
    <w:rsid w:val="00822523"/>
    <w:rsid w:val="008244A9"/>
    <w:rsid w:val="00827175"/>
    <w:rsid w:val="00827FB6"/>
    <w:rsid w:val="00831271"/>
    <w:rsid w:val="00834B8A"/>
    <w:rsid w:val="0084758D"/>
    <w:rsid w:val="00853CE2"/>
    <w:rsid w:val="00855317"/>
    <w:rsid w:val="00860BF4"/>
    <w:rsid w:val="00891C20"/>
    <w:rsid w:val="00892889"/>
    <w:rsid w:val="008A4F38"/>
    <w:rsid w:val="008B19E3"/>
    <w:rsid w:val="008B6D34"/>
    <w:rsid w:val="008C14CD"/>
    <w:rsid w:val="008C1D99"/>
    <w:rsid w:val="008D386B"/>
    <w:rsid w:val="008D670A"/>
    <w:rsid w:val="008E7305"/>
    <w:rsid w:val="008F2331"/>
    <w:rsid w:val="008F3E48"/>
    <w:rsid w:val="008F43B2"/>
    <w:rsid w:val="008F74E7"/>
    <w:rsid w:val="00903B18"/>
    <w:rsid w:val="00907A82"/>
    <w:rsid w:val="00912515"/>
    <w:rsid w:val="00923E07"/>
    <w:rsid w:val="0092700F"/>
    <w:rsid w:val="00933357"/>
    <w:rsid w:val="00935592"/>
    <w:rsid w:val="00947416"/>
    <w:rsid w:val="00951F98"/>
    <w:rsid w:val="009537AE"/>
    <w:rsid w:val="00956F2D"/>
    <w:rsid w:val="00962914"/>
    <w:rsid w:val="00963672"/>
    <w:rsid w:val="00971304"/>
    <w:rsid w:val="009A54F8"/>
    <w:rsid w:val="009A7951"/>
    <w:rsid w:val="009C5A14"/>
    <w:rsid w:val="009D1640"/>
    <w:rsid w:val="009D16B9"/>
    <w:rsid w:val="009F0CF3"/>
    <w:rsid w:val="009F29EC"/>
    <w:rsid w:val="00A045F3"/>
    <w:rsid w:val="00A0511E"/>
    <w:rsid w:val="00A1386A"/>
    <w:rsid w:val="00A22EAA"/>
    <w:rsid w:val="00A428D4"/>
    <w:rsid w:val="00A43864"/>
    <w:rsid w:val="00A44687"/>
    <w:rsid w:val="00A52515"/>
    <w:rsid w:val="00A54991"/>
    <w:rsid w:val="00A80316"/>
    <w:rsid w:val="00A8186E"/>
    <w:rsid w:val="00A844F4"/>
    <w:rsid w:val="00A84B6D"/>
    <w:rsid w:val="00A91B67"/>
    <w:rsid w:val="00AB0FB5"/>
    <w:rsid w:val="00AB6CF5"/>
    <w:rsid w:val="00AC7B2E"/>
    <w:rsid w:val="00AD3A63"/>
    <w:rsid w:val="00AD460F"/>
    <w:rsid w:val="00AD4B11"/>
    <w:rsid w:val="00AD74A2"/>
    <w:rsid w:val="00AF683B"/>
    <w:rsid w:val="00AF6F5F"/>
    <w:rsid w:val="00B027B2"/>
    <w:rsid w:val="00B048F9"/>
    <w:rsid w:val="00B22900"/>
    <w:rsid w:val="00B25A3D"/>
    <w:rsid w:val="00B34489"/>
    <w:rsid w:val="00B40B43"/>
    <w:rsid w:val="00B46ADD"/>
    <w:rsid w:val="00B57CF4"/>
    <w:rsid w:val="00B57D00"/>
    <w:rsid w:val="00B60537"/>
    <w:rsid w:val="00B60C13"/>
    <w:rsid w:val="00B6208A"/>
    <w:rsid w:val="00B70EEF"/>
    <w:rsid w:val="00B71E2F"/>
    <w:rsid w:val="00B7755B"/>
    <w:rsid w:val="00B77E0B"/>
    <w:rsid w:val="00B8046B"/>
    <w:rsid w:val="00B82F35"/>
    <w:rsid w:val="00B84D25"/>
    <w:rsid w:val="00B85FED"/>
    <w:rsid w:val="00B90B8A"/>
    <w:rsid w:val="00B945EA"/>
    <w:rsid w:val="00BA7CEE"/>
    <w:rsid w:val="00BC1A1A"/>
    <w:rsid w:val="00BD063B"/>
    <w:rsid w:val="00BE07A6"/>
    <w:rsid w:val="00BE1AA4"/>
    <w:rsid w:val="00BE3213"/>
    <w:rsid w:val="00BF0492"/>
    <w:rsid w:val="00BF1E3A"/>
    <w:rsid w:val="00BF5726"/>
    <w:rsid w:val="00BF5B7E"/>
    <w:rsid w:val="00BF5E81"/>
    <w:rsid w:val="00BF71CD"/>
    <w:rsid w:val="00C00A37"/>
    <w:rsid w:val="00C01ABB"/>
    <w:rsid w:val="00C02712"/>
    <w:rsid w:val="00C11321"/>
    <w:rsid w:val="00C1278F"/>
    <w:rsid w:val="00C12E48"/>
    <w:rsid w:val="00C15878"/>
    <w:rsid w:val="00C21C7E"/>
    <w:rsid w:val="00C25263"/>
    <w:rsid w:val="00C452EE"/>
    <w:rsid w:val="00C45FD7"/>
    <w:rsid w:val="00C56870"/>
    <w:rsid w:val="00C56BEC"/>
    <w:rsid w:val="00C612AE"/>
    <w:rsid w:val="00C62399"/>
    <w:rsid w:val="00C66EC7"/>
    <w:rsid w:val="00C721D4"/>
    <w:rsid w:val="00C74A35"/>
    <w:rsid w:val="00C801E2"/>
    <w:rsid w:val="00C80F08"/>
    <w:rsid w:val="00C9287D"/>
    <w:rsid w:val="00CB48EB"/>
    <w:rsid w:val="00CB56E4"/>
    <w:rsid w:val="00CB68CF"/>
    <w:rsid w:val="00CB7513"/>
    <w:rsid w:val="00CC2AF3"/>
    <w:rsid w:val="00CC4E96"/>
    <w:rsid w:val="00CC6475"/>
    <w:rsid w:val="00CD56F0"/>
    <w:rsid w:val="00CD72E1"/>
    <w:rsid w:val="00CF11F7"/>
    <w:rsid w:val="00CF1CED"/>
    <w:rsid w:val="00CF4635"/>
    <w:rsid w:val="00D021BF"/>
    <w:rsid w:val="00D05707"/>
    <w:rsid w:val="00D120ED"/>
    <w:rsid w:val="00D129C4"/>
    <w:rsid w:val="00D12C3C"/>
    <w:rsid w:val="00D15C3A"/>
    <w:rsid w:val="00D20525"/>
    <w:rsid w:val="00D25056"/>
    <w:rsid w:val="00D3754A"/>
    <w:rsid w:val="00D519FD"/>
    <w:rsid w:val="00D809BC"/>
    <w:rsid w:val="00D8291D"/>
    <w:rsid w:val="00D8782E"/>
    <w:rsid w:val="00D97B21"/>
    <w:rsid w:val="00DB3B9A"/>
    <w:rsid w:val="00DD03BD"/>
    <w:rsid w:val="00DD1136"/>
    <w:rsid w:val="00DD5C4B"/>
    <w:rsid w:val="00DD6124"/>
    <w:rsid w:val="00DE1953"/>
    <w:rsid w:val="00DF4620"/>
    <w:rsid w:val="00E02D39"/>
    <w:rsid w:val="00E0671D"/>
    <w:rsid w:val="00E11858"/>
    <w:rsid w:val="00E14B0F"/>
    <w:rsid w:val="00E25AD7"/>
    <w:rsid w:val="00E31FF3"/>
    <w:rsid w:val="00E33D7B"/>
    <w:rsid w:val="00E37968"/>
    <w:rsid w:val="00E54E3C"/>
    <w:rsid w:val="00E555FA"/>
    <w:rsid w:val="00E64F01"/>
    <w:rsid w:val="00E71C11"/>
    <w:rsid w:val="00E94F3C"/>
    <w:rsid w:val="00EA0AFD"/>
    <w:rsid w:val="00EA2E49"/>
    <w:rsid w:val="00EA7742"/>
    <w:rsid w:val="00EA7A13"/>
    <w:rsid w:val="00EB2D25"/>
    <w:rsid w:val="00EC091E"/>
    <w:rsid w:val="00EC4C92"/>
    <w:rsid w:val="00ED0F0F"/>
    <w:rsid w:val="00ED6ED3"/>
    <w:rsid w:val="00EE03BB"/>
    <w:rsid w:val="00EE09C5"/>
    <w:rsid w:val="00F03C2D"/>
    <w:rsid w:val="00F13921"/>
    <w:rsid w:val="00F1558A"/>
    <w:rsid w:val="00F156EA"/>
    <w:rsid w:val="00F34227"/>
    <w:rsid w:val="00F36BC0"/>
    <w:rsid w:val="00F376A2"/>
    <w:rsid w:val="00F40061"/>
    <w:rsid w:val="00F414C2"/>
    <w:rsid w:val="00F42A2D"/>
    <w:rsid w:val="00F44CD1"/>
    <w:rsid w:val="00F56BF2"/>
    <w:rsid w:val="00F66820"/>
    <w:rsid w:val="00F6748B"/>
    <w:rsid w:val="00F7705E"/>
    <w:rsid w:val="00F82FF0"/>
    <w:rsid w:val="00F956EE"/>
    <w:rsid w:val="00FA628B"/>
    <w:rsid w:val="00FB2664"/>
    <w:rsid w:val="00FB6ACF"/>
    <w:rsid w:val="00FD7FF5"/>
    <w:rsid w:val="00FE6B78"/>
    <w:rsid w:val="00FF070A"/>
    <w:rsid w:val="00FF0B63"/>
    <w:rsid w:val="00FF25D9"/>
    <w:rsid w:val="00FF62D7"/>
    <w:rsid w:val="00FF7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DE63D"/>
  <w15:chartTrackingRefBased/>
  <w15:docId w15:val="{F5467E1C-C7C6-4431-9BB5-ACBDB5E77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Title">
    <w:name w:val="AbTitle"/>
    <w:basedOn w:val="Normal"/>
    <w:qFormat/>
    <w:rsid w:val="00352C24"/>
    <w:rPr>
      <w:rFonts w:ascii="Calibri" w:eastAsia="Calibri" w:hAnsi="Calibri" w:cs="Arial"/>
      <w:b/>
      <w:caps/>
      <w:sz w:val="28"/>
      <w:szCs w:val="28"/>
    </w:rPr>
  </w:style>
  <w:style w:type="paragraph" w:customStyle="1" w:styleId="c1">
    <w:name w:val="c1"/>
    <w:basedOn w:val="Normal"/>
    <w:rsid w:val="00251BAE"/>
    <w:pPr>
      <w:spacing w:before="100" w:beforeAutospacing="1" w:after="100" w:afterAutospacing="1"/>
    </w:pPr>
  </w:style>
  <w:style w:type="character" w:customStyle="1" w:styleId="c2">
    <w:name w:val="c2"/>
    <w:rsid w:val="00251BAE"/>
  </w:style>
  <w:style w:type="character" w:styleId="Hyperlink">
    <w:name w:val="Hyperlink"/>
    <w:rsid w:val="00B34489"/>
    <w:rPr>
      <w:color w:val="0563C1"/>
      <w:u w:val="single"/>
    </w:rPr>
  </w:style>
  <w:style w:type="character" w:styleId="UnresolvedMention">
    <w:name w:val="Unresolved Mention"/>
    <w:uiPriority w:val="99"/>
    <w:semiHidden/>
    <w:unhideWhenUsed/>
    <w:rsid w:val="00B34489"/>
    <w:rPr>
      <w:color w:val="605E5C"/>
      <w:shd w:val="clear" w:color="auto" w:fill="E1DFDD"/>
    </w:rPr>
  </w:style>
  <w:style w:type="paragraph" w:styleId="ListParagraph">
    <w:name w:val="List Paragraph"/>
    <w:basedOn w:val="Normal"/>
    <w:uiPriority w:val="34"/>
    <w:qFormat/>
    <w:rsid w:val="00E33D7B"/>
    <w:pPr>
      <w:ind w:left="720"/>
      <w:contextualSpacing/>
    </w:pPr>
  </w:style>
  <w:style w:type="paragraph" w:styleId="Revision">
    <w:name w:val="Revision"/>
    <w:hidden/>
    <w:uiPriority w:val="99"/>
    <w:semiHidden/>
    <w:rsid w:val="006F41B0"/>
    <w:rPr>
      <w:sz w:val="24"/>
      <w:szCs w:val="24"/>
    </w:rPr>
  </w:style>
  <w:style w:type="character" w:styleId="CommentReference">
    <w:name w:val="annotation reference"/>
    <w:basedOn w:val="DefaultParagraphFont"/>
    <w:rsid w:val="00503B71"/>
    <w:rPr>
      <w:sz w:val="16"/>
      <w:szCs w:val="16"/>
    </w:rPr>
  </w:style>
  <w:style w:type="paragraph" w:styleId="CommentText">
    <w:name w:val="annotation text"/>
    <w:basedOn w:val="Normal"/>
    <w:link w:val="CommentTextChar"/>
    <w:rsid w:val="00503B71"/>
    <w:rPr>
      <w:sz w:val="20"/>
      <w:szCs w:val="20"/>
    </w:rPr>
  </w:style>
  <w:style w:type="character" w:customStyle="1" w:styleId="CommentTextChar">
    <w:name w:val="Comment Text Char"/>
    <w:basedOn w:val="DefaultParagraphFont"/>
    <w:link w:val="CommentText"/>
    <w:rsid w:val="00503B71"/>
  </w:style>
  <w:style w:type="paragraph" w:styleId="CommentSubject">
    <w:name w:val="annotation subject"/>
    <w:basedOn w:val="CommentText"/>
    <w:next w:val="CommentText"/>
    <w:link w:val="CommentSubjectChar"/>
    <w:rsid w:val="00503B71"/>
    <w:rPr>
      <w:b/>
      <w:bCs/>
    </w:rPr>
  </w:style>
  <w:style w:type="character" w:customStyle="1" w:styleId="CommentSubjectChar">
    <w:name w:val="Comment Subject Char"/>
    <w:basedOn w:val="CommentTextChar"/>
    <w:link w:val="CommentSubject"/>
    <w:rsid w:val="00503B71"/>
    <w:rPr>
      <w:b/>
      <w:bCs/>
    </w:rPr>
  </w:style>
  <w:style w:type="paragraph" w:styleId="BodyText">
    <w:name w:val="Body Text"/>
    <w:basedOn w:val="Normal"/>
    <w:link w:val="BodyTextChar"/>
    <w:uiPriority w:val="99"/>
    <w:rsid w:val="009F0CF3"/>
    <w:pPr>
      <w:widowControl w:val="0"/>
      <w:autoSpaceDE w:val="0"/>
      <w:autoSpaceDN w:val="0"/>
      <w:adjustRightInd w:val="0"/>
      <w:ind w:left="104"/>
    </w:pPr>
    <w:rPr>
      <w:rFonts w:ascii="Arial" w:hAnsi="Arial" w:cs="Arial"/>
      <w:sz w:val="21"/>
      <w:szCs w:val="21"/>
    </w:rPr>
  </w:style>
  <w:style w:type="character" w:customStyle="1" w:styleId="BodyTextChar">
    <w:name w:val="Body Text Char"/>
    <w:basedOn w:val="DefaultParagraphFont"/>
    <w:link w:val="BodyText"/>
    <w:uiPriority w:val="99"/>
    <w:rsid w:val="009F0CF3"/>
    <w:rPr>
      <w:rFonts w:ascii="Arial" w:hAnsi="Arial" w:cs="Aria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74859">
      <w:bodyDiv w:val="1"/>
      <w:marLeft w:val="0"/>
      <w:marRight w:val="0"/>
      <w:marTop w:val="0"/>
      <w:marBottom w:val="0"/>
      <w:divBdr>
        <w:top w:val="none" w:sz="0" w:space="0" w:color="auto"/>
        <w:left w:val="none" w:sz="0" w:space="0" w:color="auto"/>
        <w:bottom w:val="none" w:sz="0" w:space="0" w:color="auto"/>
        <w:right w:val="none" w:sz="0" w:space="0" w:color="auto"/>
      </w:divBdr>
    </w:div>
    <w:div w:id="238055934">
      <w:bodyDiv w:val="1"/>
      <w:marLeft w:val="0"/>
      <w:marRight w:val="0"/>
      <w:marTop w:val="0"/>
      <w:marBottom w:val="0"/>
      <w:divBdr>
        <w:top w:val="none" w:sz="0" w:space="0" w:color="auto"/>
        <w:left w:val="none" w:sz="0" w:space="0" w:color="auto"/>
        <w:bottom w:val="none" w:sz="0" w:space="0" w:color="auto"/>
        <w:right w:val="none" w:sz="0" w:space="0" w:color="auto"/>
      </w:divBdr>
    </w:div>
    <w:div w:id="590891444">
      <w:bodyDiv w:val="1"/>
      <w:marLeft w:val="0"/>
      <w:marRight w:val="0"/>
      <w:marTop w:val="0"/>
      <w:marBottom w:val="0"/>
      <w:divBdr>
        <w:top w:val="none" w:sz="0" w:space="0" w:color="auto"/>
        <w:left w:val="none" w:sz="0" w:space="0" w:color="auto"/>
        <w:bottom w:val="none" w:sz="0" w:space="0" w:color="auto"/>
        <w:right w:val="none" w:sz="0" w:space="0" w:color="auto"/>
      </w:divBdr>
    </w:div>
    <w:div w:id="1002201642">
      <w:bodyDiv w:val="1"/>
      <w:marLeft w:val="0"/>
      <w:marRight w:val="0"/>
      <w:marTop w:val="0"/>
      <w:marBottom w:val="0"/>
      <w:divBdr>
        <w:top w:val="none" w:sz="0" w:space="0" w:color="auto"/>
        <w:left w:val="none" w:sz="0" w:space="0" w:color="auto"/>
        <w:bottom w:val="none" w:sz="0" w:space="0" w:color="auto"/>
        <w:right w:val="none" w:sz="0" w:space="0" w:color="auto"/>
      </w:divBdr>
    </w:div>
    <w:div w:id="1187016164">
      <w:bodyDiv w:val="1"/>
      <w:marLeft w:val="0"/>
      <w:marRight w:val="0"/>
      <w:marTop w:val="0"/>
      <w:marBottom w:val="0"/>
      <w:divBdr>
        <w:top w:val="none" w:sz="0" w:space="0" w:color="auto"/>
        <w:left w:val="none" w:sz="0" w:space="0" w:color="auto"/>
        <w:bottom w:val="none" w:sz="0" w:space="0" w:color="auto"/>
        <w:right w:val="none" w:sz="0" w:space="0" w:color="auto"/>
      </w:divBdr>
    </w:div>
    <w:div w:id="1217010814">
      <w:bodyDiv w:val="1"/>
      <w:marLeft w:val="0"/>
      <w:marRight w:val="0"/>
      <w:marTop w:val="0"/>
      <w:marBottom w:val="0"/>
      <w:divBdr>
        <w:top w:val="none" w:sz="0" w:space="0" w:color="auto"/>
        <w:left w:val="none" w:sz="0" w:space="0" w:color="auto"/>
        <w:bottom w:val="none" w:sz="0" w:space="0" w:color="auto"/>
        <w:right w:val="none" w:sz="0" w:space="0" w:color="auto"/>
      </w:divBdr>
    </w:div>
    <w:div w:id="1499613737">
      <w:bodyDiv w:val="1"/>
      <w:marLeft w:val="0"/>
      <w:marRight w:val="0"/>
      <w:marTop w:val="0"/>
      <w:marBottom w:val="0"/>
      <w:divBdr>
        <w:top w:val="none" w:sz="0" w:space="0" w:color="auto"/>
        <w:left w:val="none" w:sz="0" w:space="0" w:color="auto"/>
        <w:bottom w:val="none" w:sz="0" w:space="0" w:color="auto"/>
        <w:right w:val="none" w:sz="0" w:space="0" w:color="auto"/>
      </w:divBdr>
    </w:div>
    <w:div w:id="196098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ff5164a-d215-43c7-90d4-0cae688d6bc3">
      <Terms xmlns="http://schemas.microsoft.com/office/infopath/2007/PartnerControls"/>
    </lcf76f155ced4ddcb4097134ff3c332f>
    <TaxCatchAll xmlns="fc9091fb-a464-44de-b7da-76c40cea459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BB707B89307EE4E9698B60C1EEE2FF0" ma:contentTypeVersion="19" ma:contentTypeDescription="Create a new document." ma:contentTypeScope="" ma:versionID="cf4fe76e5b6b43b515c51bf643b071c9">
  <xsd:schema xmlns:xsd="http://www.w3.org/2001/XMLSchema" xmlns:xs="http://www.w3.org/2001/XMLSchema" xmlns:p="http://schemas.microsoft.com/office/2006/metadata/properties" xmlns:ns2="9ff5164a-d215-43c7-90d4-0cae688d6bc3" xmlns:ns3="fc9091fb-a464-44de-b7da-76c40cea459e" targetNamespace="http://schemas.microsoft.com/office/2006/metadata/properties" ma:root="true" ma:fieldsID="f8e86733ff6b6500661ef17ad800268c" ns2:_="" ns3:_="">
    <xsd:import namespace="9ff5164a-d215-43c7-90d4-0cae688d6bc3"/>
    <xsd:import namespace="fc9091fb-a464-44de-b7da-76c40cea45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f5164a-d215-43c7-90d4-0cae688d6b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0c477a-f09e-4137-8c49-77869fdcca9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9091fb-a464-44de-b7da-76c40cea459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ccade8c-c768-4e49-8e9e-8defba98b127}" ma:internalName="TaxCatchAll" ma:showField="CatchAllData" ma:web="fc9091fb-a464-44de-b7da-76c40cea45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397226-C6CB-419A-89BB-28BA99F3DA41}">
  <ds:schemaRefs>
    <ds:schemaRef ds:uri="http://schemas.microsoft.com/sharepoint/v3/contenttype/forms"/>
  </ds:schemaRefs>
</ds:datastoreItem>
</file>

<file path=customXml/itemProps2.xml><?xml version="1.0" encoding="utf-8"?>
<ds:datastoreItem xmlns:ds="http://schemas.openxmlformats.org/officeDocument/2006/customXml" ds:itemID="{24941658-947C-43AF-81FC-8B1D7E2244ED}">
  <ds:schemaRefs>
    <ds:schemaRef ds:uri="http://schemas.microsoft.com/office/2006/metadata/properties"/>
    <ds:schemaRef ds:uri="http://schemas.microsoft.com/office/infopath/2007/PartnerControls"/>
    <ds:schemaRef ds:uri="9ff5164a-d215-43c7-90d4-0cae688d6bc3"/>
    <ds:schemaRef ds:uri="fc9091fb-a464-44de-b7da-76c40cea459e"/>
  </ds:schemaRefs>
</ds:datastoreItem>
</file>

<file path=customXml/itemProps3.xml><?xml version="1.0" encoding="utf-8"?>
<ds:datastoreItem xmlns:ds="http://schemas.openxmlformats.org/officeDocument/2006/customXml" ds:itemID="{38FF2DA7-9038-4769-890A-0888D0171D33}">
  <ds:schemaRefs>
    <ds:schemaRef ds:uri="http://schemas.openxmlformats.org/officeDocument/2006/bibliography"/>
  </ds:schemaRefs>
</ds:datastoreItem>
</file>

<file path=customXml/itemProps4.xml><?xml version="1.0" encoding="utf-8"?>
<ds:datastoreItem xmlns:ds="http://schemas.openxmlformats.org/officeDocument/2006/customXml" ds:itemID="{2B29B9E9-D1DE-4D87-BFDA-9409D717C6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f5164a-d215-43c7-90d4-0cae688d6bc3"/>
    <ds:schemaRef ds:uri="fc9091fb-a464-44de-b7da-76c40cea4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341</Words>
  <Characters>1960</Characters>
  <Application>Microsoft Office Word</Application>
  <DocSecurity>0</DocSecurity>
  <Lines>28</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GGAA 2022 Abstract Template</vt:lpstr>
      <vt:lpstr>GGAA 2022 Abstract Template</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GGAA 2022 Abstract Template</dc:title>
  <dc:subject/>
  <dc:creator>DiLorenzo,Nicolas</dc:creator>
  <cp:keywords/>
  <cp:lastModifiedBy>Toruno Gutierrez, Carlos Eduardo</cp:lastModifiedBy>
  <cp:revision>45</cp:revision>
  <cp:lastPrinted>2009-01-16T17:49:00Z</cp:lastPrinted>
  <dcterms:created xsi:type="dcterms:W3CDTF">2026-03-27T19:11:00Z</dcterms:created>
  <dcterms:modified xsi:type="dcterms:W3CDTF">2026-03-30T20:24:00Z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0x0101003BB707B89307EE4E9698B60C1EEE2FF0</vt:lpwstr>
  </property>
  <property fmtid="{D5CDD505-2E9C-101B-9397-08002B2CF9AE}" pid="3" name="MediaServiceImageTags">
    <vt:lpwstr/>
  </property>
  <property fmtid="{D5CDD505-2E9C-101B-9397-08002B2CF9AE}" pid="4" name="GrammarlyDocumentId">
    <vt:lpwstr>18d46c16-1087-476d-8e94-043fc5525f9b</vt:lpwstr>
  </property>
</Properties>
</file>